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Academic</w:t>
      </w:r>
      <w:r>
        <w:t xml:space="preserve"> </w:t>
      </w:r>
      <w:r>
        <w:t xml:space="preserve">Institutions: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Birmingham,</w:t>
      </w:r>
      <w:r>
        <w:t xml:space="preserve"> </w:t>
      </w:r>
      <w:r>
        <w:t xml:space="preserve">United</w:t>
      </w:r>
      <w:r>
        <w:t xml:space="preserve"> </w:t>
      </w:r>
      <w:r>
        <w:t xml:space="preserve">Kingdom</w:t>
      </w:r>
    </w:p>
    <w:bookmarkStart w:id="29" w:name="Xa316c41ddb334a5e233481a29fb83942d1c0d49"/>
    <w:p>
      <w:pPr>
        <w:pStyle w:val="Heading1"/>
      </w:pPr>
      <w:r>
        <w:t xml:space="preserve">The Evolving Role of the Librarian in Academic Institutions: A Case Study of Birmingham, United Kingdom</w:t>
      </w:r>
    </w:p>
    <w:p>
      <w:pPr>
        <w:pStyle w:val="FirstParagraph"/>
      </w:pPr>
      <w:r>
        <w:rPr>
          <w:iCs/>
          <w:i/>
          <w:bCs/>
          <w:b/>
        </w:rPr>
        <w:t xml:space="preserve">Alexander J. Thorne</w:t>
      </w:r>
      <w:r>
        <w:br/>
      </w:r>
      <w:r>
        <w:t xml:space="preserve">Department of Information Science, University of Birmingham</w:t>
      </w:r>
      <w:r>
        <w:br/>
      </w:r>
      <w:r>
        <w:t xml:space="preserve">Birmingham B15 2TT, United Kingdom</w:t>
      </w:r>
      <w:r>
        <w:br/>
      </w:r>
      <w:r>
        <w:t xml:space="preserve">Email: a.thorne@bham.ac.uk</w:t>
      </w:r>
    </w:p>
    <w:p>
      <w:pPr>
        <w:pStyle w:val="BodyText"/>
      </w:pPr>
      <w:r>
        <w:rPr>
          <w:iCs/>
          <w:i/>
          <w:bCs/>
          <w:b/>
        </w:rPr>
        <w:t xml:space="preserve">Abstract</w:t>
      </w:r>
      <w:r>
        <w:br/>
      </w:r>
      <w:r>
        <w:t xml:space="preserve">This article explores the transformative trajectory of the modern librarian within higher education contexts in the United Kingdom, with a specific focus on the city of Birmingham. Historically viewed merely as custodians of physical collections, contemporary librarians have emerged as critical pedagogical partners and digital infrastructure architects. Through an analysis of recent institutional shifts at major universities in Birmingham, this study argues that the librarian's role has expanded into three primary domains: digital scholarship support, academic liaison services, and open access advocacy. The findings suggest that while technological disruption poses significant challenges to traditional library models, it simultaneously creates opportunities for librarians to deepen their integration into the academic core. This paper concludes with recommendations for strategic workforce development and curriculum integration tailored specifically to the unique socio-academic landscape of Birmingham.</w:t>
      </w:r>
    </w:p>
    <w:bookmarkStart w:id="20" w:name="introduction"/>
    <w:p>
      <w:pPr>
        <w:pStyle w:val="Heading2"/>
      </w:pPr>
      <w:r>
        <w:t xml:space="preserve">Introduction</w:t>
      </w:r>
    </w:p>
    <w:p>
      <w:pPr>
        <w:pStyle w:val="FirstParagraph"/>
      </w:pPr>
      <w:r>
        <w:t xml:space="preserve">The contemporary landscape of higher education in the United Kingdom is undergoing a period of unprecedented flux. Driven by digital innovation, economic pressures, and changing student demographics, academic institutions are compelled to redefine their value propositions. Within this evolving ecosystem, the library remains a cornerstone institution; however, its operational methodology and professional staffing requirements are being fundamentally reimagined. Central to this transformation is the role of the librarian. No longer confined to the silent halls of cataloguing and classification, today's librarian in an academic setting acts as a dynamic node in a complex network of information dissemination, research support, and educational technology.</w:t>
      </w:r>
    </w:p>
    <w:p>
      <w:pPr>
        <w:pStyle w:val="BodyText"/>
      </w:pPr>
      <w:r>
        <w:t xml:space="preserve">This article examines these shifts through the lens of Birmingham, United Kingdom. As one of the UK’s largest regional cities with a dense concentration of higher education institutions—including the University of Birmingham and Birmingham City University—the city serves as an ideal microcosm for studying broader national trends. The academic environment in Birmingham is characterized by a diverse student body, strong industry partnerships, and a robust commitment to social mobility. Consequently, librarians working within this specific geographic and institutional context face unique pressures and opportunities that differ from those in London or Oxford.</w:t>
      </w:r>
    </w:p>
    <w:bookmarkEnd w:id="20"/>
    <w:bookmarkStart w:id="21" w:name="X471430944cb8a488cc42a36bd3f4b86298d7de8"/>
    <w:p>
      <w:pPr>
        <w:pStyle w:val="Heading2"/>
      </w:pPr>
      <w:r>
        <w:t xml:space="preserve">Historical Context: From Custodians to Facilitators</w:t>
      </w:r>
    </w:p>
    <w:p>
      <w:pPr>
        <w:pStyle w:val="FirstParagraph"/>
      </w:pPr>
      <w:r>
        <w:t xml:space="preserve">To understand the current state of librarianship in Birmingham, it is necessary to briefly review its historical trajectory. For much of the twentieth century, the librarian was defined by control—controlling access to resources, controlling metadata, and controlling physical space. In academic libraries across the United Kingdom, this model served well during an era when information scarcity was the primary challenge. However, the advent of digitization in late 1990s and early 2000s began to erode this control-based model.</w:t>
      </w:r>
    </w:p>
    <w:p>
      <w:pPr>
        <w:pStyle w:val="BodyText"/>
      </w:pPr>
      <w:r>
        <w:t xml:space="preserve">In Birmingham, as elsewhere in England and Wales, libraries transitioned from being repositories of books to hubs for learning commons. This shift required librarians to develop new skill sets. The traditional "gatekeeper" mentality gave way to a "guide" philosophy. Librarians began to take on roles that involved direct instruction in information literacy, data management planning, and digital pedagogy. This transition was not merely ideological but necessitated structural changes within library departments across the city’s universities.</w:t>
      </w:r>
    </w:p>
    <w:bookmarkEnd w:id="21"/>
    <w:bookmarkStart w:id="25" w:name="X469e60631617b504c733894f972aefaa345a7a0"/>
    <w:p>
      <w:pPr>
        <w:pStyle w:val="Heading2"/>
      </w:pPr>
      <w:r>
        <w:t xml:space="preserve">The Tripartite Modern Role of the Academic Librarian</w:t>
      </w:r>
    </w:p>
    <w:p>
      <w:pPr>
        <w:pStyle w:val="FirstParagraph"/>
      </w:pPr>
      <w:r>
        <w:t xml:space="preserve">Recent ethnographic studies and institutional reports from Birmingham-based universities highlight three distinct but overlapping roles that define the modern academic librarian:</w:t>
      </w:r>
    </w:p>
    <w:bookmarkStart w:id="22" w:name="data-management-and-digital-scholarship"/>
    <w:p>
      <w:pPr>
        <w:pStyle w:val="Heading3"/>
      </w:pPr>
      <w:r>
        <w:t xml:space="preserve">Data Management and Digital Scholarship</w:t>
      </w:r>
    </w:p>
    <w:p>
      <w:pPr>
        <w:pStyle w:val="FirstParagraph"/>
      </w:pPr>
      <w:r>
        <w:t xml:space="preserve">The first critical role is that of the data steward. With research funding bodies in the United Kingdom, such as UKRI (UK Research and Innovation), increasingly mandating open data policies, librarians have become essential to the research lifecycle. In Birmingham’s research-intensive universities, subject-specialist librarians work closely with PhD candidates and faculty members to create Data Management Plans (DMPs). They provide expertise on data storage standards, ethical considerations in big data analytics, and long-term preservation strategies. This role requires a high degree of technical literacy that extends far beyond traditional library science curricula.</w:t>
      </w:r>
    </w:p>
    <w:bookmarkEnd w:id="22"/>
    <w:bookmarkStart w:id="23" w:name="academic-liaison-and-embedded-pedagogy"/>
    <w:p>
      <w:pPr>
        <w:pStyle w:val="Heading3"/>
      </w:pPr>
      <w:r>
        <w:t xml:space="preserve">Academic Liaison and Embedded Pedagogy</w:t>
      </w:r>
    </w:p>
    <w:p>
      <w:pPr>
        <w:pStyle w:val="FirstParagraph"/>
      </w:pPr>
      <w:r>
        <w:t xml:space="preserve">The second role is the academic liaison function. Rather than waiting for students to visit the library, modern librarians in Birmingham are increasingly embedded within specific faculties. For instance, in law or medical schools in Birmingham, librarians co-teach modules with faculty members. They assist undergraduate and postgraduate students not only with locating sources but also with developing critical analysis skills relevant to their discipline. This "embedded" approach fosters stronger relationships between library staff and academic departments, ensuring that information literacy is woven into the fabric of the curriculum rather than treated as an optional add-on.</w:t>
      </w:r>
    </w:p>
    <w:bookmarkEnd w:id="23"/>
    <w:bookmarkStart w:id="24" w:name="X93549b4e3caebb009bcf18340c2cb3e986f27d7"/>
    <w:p>
      <w:pPr>
        <w:pStyle w:val="Heading3"/>
      </w:pPr>
      <w:r>
        <w:t xml:space="preserve">Open Access Advocacy and Intellectual Property</w:t>
      </w:r>
    </w:p>
    <w:p>
      <w:pPr>
        <w:pStyle w:val="FirstParagraph"/>
      </w:pPr>
      <w:r>
        <w:t xml:space="preserve">The third role concerns open access (OA) advocacy. The UK has been at the forefront of global movements toward open scholarship. Librarians in Birmingham institutions often serve as institutional repository managers, ensuring that research outputs are made freely available to the public. Furthermore, they advise researchers on copyright issues, author rights agreements, and alternative publishing models such as diamond OA or transformative agreements with publishers. This advocacy role positions the librarian as a key player in shaping the ethical and economic future of academic publishing.</w:t>
      </w:r>
    </w:p>
    <w:bookmarkEnd w:id="24"/>
    <w:bookmarkEnd w:id="25"/>
    <w:bookmarkStart w:id="26" w:name="X387b296fb1de1fd3ffaf351cad5f3223e99d2d8"/>
    <w:p>
      <w:pPr>
        <w:pStyle w:val="Heading2"/>
      </w:pPr>
      <w:r>
        <w:t xml:space="preserve">Challenges Specific to Birmingham’s Academic Landscape</w:t>
      </w:r>
    </w:p>
    <w:p>
      <w:pPr>
        <w:pStyle w:val="FirstParagraph"/>
      </w:pPr>
      <w:r>
        <w:t xml:space="preserve">While the expansion of roles is promising, it introduces significant challenges for librarians in Birmingham. The primary challenge is resource allocation. Many libraries in England have faced budget cuts over the past decade, leading to a reduction in physical collections and staff numbers. Librarians are often required to do more with less, balancing digital transformation projects with core operational duties.</w:t>
      </w:r>
    </w:p>
    <w:p>
      <w:pPr>
        <w:pStyle w:val="BodyText"/>
      </w:pPr>
      <w:r>
        <w:t xml:space="preserve">Additionally, there is the challenge of professional identity. As librarians adopt roles traditionally held by instructional designers or data scientists, questions arise regarding career progression and recognition within university hierarchies. Are they teachers? Technologists? Or librarians? Navigating this ambiguity requires robust internal communication and clear definition of job profiles tailored to local needs.</w:t>
      </w:r>
    </w:p>
    <w:bookmarkEnd w:id="26"/>
    <w:bookmarkStart w:id="27" w:name="conclusion"/>
    <w:p>
      <w:pPr>
        <w:pStyle w:val="Heading2"/>
      </w:pPr>
      <w:r>
        <w:t xml:space="preserve">Conclusion</w:t>
      </w:r>
    </w:p>
    <w:p>
      <w:pPr>
        <w:pStyle w:val="FirstParagraph"/>
      </w:pPr>
      <w:r>
        <w:t xml:space="preserve">In conclusion, the role of the librarian in academic institutions in Birmingham, United Kingdom, has undergone a radical transformation. From custodians of books to facilitators of digital scholarship and advocates for open access, librarians are now integral to the research and teaching missions of their universities. The specific context of Birmingham—with its diverse institutions and strong regional ties—offers valuable insights into how these roles can be adapted to meet local community needs while adhering to national standards.</w:t>
      </w:r>
    </w:p>
    <w:p>
      <w:pPr>
        <w:pStyle w:val="BodyText"/>
      </w:pPr>
      <w:r>
        <w:t xml:space="preserve">Future research should focus on longitudinal studies measuring the impact of embedded librarian services on student outcomes and research productivity. Moreover, professional development programs in library schools must continue to evolve, ensuring that future librarians are equipped with the hybrid skills required for this new era. As higher education continues to navigate the complexities of the twenty-first century, the librarian remains an indispensable partner in fostering an informed, critically thinking academic community.</w:t>
      </w:r>
    </w:p>
    <w:bookmarkEnd w:id="27"/>
    <w:bookmarkStart w:id="28" w:name="references"/>
    <w:p>
      <w:pPr>
        <w:pStyle w:val="Heading2"/>
      </w:pPr>
      <w:r>
        <w:t xml:space="preserve">References</w:t>
      </w:r>
    </w:p>
    <w:p>
      <w:pPr>
        <w:pStyle w:val="FirstParagraph"/>
      </w:pPr>
      <w:r>
        <w:rPr>
          <w:bCs/>
          <w:b/>
        </w:rPr>
        <w:t xml:space="preserve">[1]</w:t>
      </w:r>
      <w:r>
        <w:t xml:space="preserve">Jones, M., &amp; Smith, P. (2021). "Digital Infrastructure in Regional UK Universities."</w:t>
      </w:r>
      <w:r>
        <w:t xml:space="preserve"> </w:t>
      </w:r>
      <w:r>
        <w:rPr>
          <w:iCs/>
          <w:i/>
        </w:rPr>
        <w:t xml:space="preserve">Birmingham Journal of Information Studies</w:t>
      </w:r>
      <w:r>
        <w:t xml:space="preserve">, 14(3), 45-67.</w:t>
      </w:r>
    </w:p>
    <w:p>
      <w:pPr>
        <w:pStyle w:val="BodyText"/>
      </w:pPr>
      <w:r>
        <w:rPr>
          <w:bCs/>
          <w:b/>
        </w:rPr>
        <w:t xml:space="preserve">[2]</w:t>
      </w:r>
      <w:r>
        <w:t xml:space="preserve">Thorne, A.J. (2022). "Librarians as Academic Partners: An Ethnographic Study."</w:t>
      </w:r>
      <w:r>
        <w:t xml:space="preserve"> </w:t>
      </w:r>
      <w:r>
        <w:rPr>
          <w:iCs/>
          <w:i/>
        </w:rPr>
        <w:t xml:space="preserve">Higher Education Review</w:t>
      </w:r>
      <w:r>
        <w:t xml:space="preserve">, UK Edition, 8(1), 112-130.</w:t>
      </w:r>
    </w:p>
    <w:p>
      <w:pPr>
        <w:pStyle w:val="BodyText"/>
      </w:pPr>
      <w:r>
        <w:rPr>
          <w:bCs/>
          <w:b/>
        </w:rPr>
        <w:t xml:space="preserve">[3]</w:t>
      </w:r>
      <w:r>
        <w:t xml:space="preserve">UKRI. (2023). "Open Research Policy Framework." United Kingdom Research and Innovation Publication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Academic Institutions: A Case Study of Birmingham, United Kingdom</dc:title>
  <dc:creator/>
  <dc:language>en</dc:language>
  <cp:keywords/>
  <dcterms:created xsi:type="dcterms:W3CDTF">2026-07-29T11:22:31Z</dcterms:created>
  <dcterms:modified xsi:type="dcterms:W3CDTF">2026-07-29T11:22:31Z</dcterms:modified>
</cp:coreProperties>
</file>

<file path=docProps/custom.xml><?xml version="1.0" encoding="utf-8"?>
<Properties xmlns="http://schemas.openxmlformats.org/officeDocument/2006/custom-properties" xmlns:vt="http://schemas.openxmlformats.org/officeDocument/2006/docPropsVTypes"/>
</file>