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Academic</w:t>
      </w:r>
      <w:r>
        <w:t xml:space="preserve"> </w:t>
      </w:r>
      <w:r>
        <w:t xml:space="preserve">Integrity</w:t>
      </w:r>
    </w:p>
    <w:bookmarkStart w:id="28" w:name="X1bade3097aea759c4e1792ab9c9562fb7dd60ec"/>
    <w:p>
      <w:pPr>
        <w:pStyle w:val="Heading1"/>
      </w:pPr>
      <w:r>
        <w:t xml:space="preserve">The Evolving Role of the Librarian in Vietnam Ho Chi Minh City:</w:t>
      </w:r>
      <w:r>
        <w:br/>
      </w:r>
      <w:r>
        <w:t xml:space="preserve">Navigating Digital Transformation and Academic Integrity</w:t>
      </w:r>
    </w:p>
    <w:p>
      <w:pPr>
        <w:pStyle w:val="FirstParagraph"/>
      </w:pPr>
      <w:r>
        <w:t xml:space="preserve">Dr. Nguyen Van A &amp; Dr. Smith John B.</w:t>
      </w:r>
      <w:r>
        <w:br/>
      </w:r>
      <w:r>
        <w:rPr>
          <w:iCs/>
          <w:i/>
        </w:rPr>
        <w:t xml:space="preserve">School of Information Studies, University Library Center</w:t>
      </w:r>
    </w:p>
    <w:bookmarkStart w:id="20" w:name="abstract"/>
    <w:p>
      <w:pPr>
        <w:pStyle w:val="Heading2"/>
      </w:pPr>
      <w:r>
        <w:t xml:space="preserve">Abstract</w:t>
      </w:r>
    </w:p>
    <w:p>
      <w:pPr>
        <w:pStyle w:val="FirstParagraph"/>
      </w:pPr>
      <w:r>
        <w:t xml:space="preserve">This article examines the critical transformation of the librarian profession within Vietnam Ho Chi Minh City amidst rapid technological advancement and increasing academic demands. As Vietnam Ho Chi Minh City emerges as a pivotal hub for education and innovation in Southeast Asia, traditional library models are undergoing significant restructuring. This paper analyzes how librarians in this dynamic metropolitan context are shifting from custodians of physical collections to active facilitators of digital literacy, information fluency, and academic integrity. Through a qualitative analysis of recent institutional reforms and user behavior studies conducted within major university libraries in Vietnam Ho Chi Minh City, we argue that the modern librarian must possess hybrid competencies encompassing technical proficiency, pedagogical skills, and cultural adaptability. The findings suggest that while infrastructure improvements have been substantial, the human element of librarianship remains the most vital component in sustaining high-quality academic output.</w:t>
      </w:r>
    </w:p>
    <w:bookmarkEnd w:id="20"/>
    <w:bookmarkStart w:id="21" w:name="introduction"/>
    <w:p>
      <w:pPr>
        <w:pStyle w:val="Heading2"/>
      </w:pPr>
      <w:r>
        <w:t xml:space="preserve">Introduction</w:t>
      </w:r>
    </w:p>
    <w:p>
      <w:pPr>
        <w:pStyle w:val="FirstParagraph"/>
      </w:pPr>
      <w:r>
        <w:t xml:space="preserve">The landscape of higher education and information management is undergoing a seismic shift globally, with developing nations experiencing accelerated changes. In this context, Vietnam Ho Chi Minh City stands out as a unique case study. As the economic engine of Vietnam, the city hosts a dense concentration of universities, research institutes, and private educational sectors. However, this rapid growth has placed immense pressure on existing library infrastructures and professional standards. The traditional definition of a librarian as merely an organizer of books is increasingly obsolete in Vietnam Ho Chi Minh City, where digital resources are becoming the primary mode of academic inquiry.</w:t>
      </w:r>
    </w:p>
    <w:p>
      <w:pPr>
        <w:pStyle w:val="BodyText"/>
      </w:pPr>
      <w:r>
        <w:t xml:space="preserve">This article aims to explore the multifaceted role of the librarian in Vietnam Ho Chi Minh City today. It addresses three core dimensions: first, the transition from physical to digital resource management; second, the necessity of information literacy instruction tailored to local student needs; and third, the ethical imperative regarding academic integrity and copyright awareness. By focusing specifically on Vietnam Ho Chi Minh City, we highlight how local cultural factors and rapid urbanization influence professional practices.</w:t>
      </w:r>
    </w:p>
    <w:bookmarkEnd w:id="21"/>
    <w:bookmarkStart w:id="22" w:name="Xfd5c0cc1f5b16f436a78d83895f22b963485fcd"/>
    <w:p>
      <w:pPr>
        <w:pStyle w:val="Heading2"/>
      </w:pPr>
      <w:r>
        <w:t xml:space="preserve">The Digital Transition in Vietnam Ho Chi Minh City</w:t>
      </w:r>
    </w:p>
    <w:p>
      <w:pPr>
        <w:pStyle w:val="FirstParagraph"/>
      </w:pPr>
      <w:r>
        <w:t xml:space="preserve">In recent years, libraries across Vietnam Ho Chi Minh City have invested heavily in digitizing archives and subscribing to international databases. Consequently, the role of the librarian has evolved to include data curation and digital repository management. Unlike previous decades where the primary task was cataloging physical items using Dewey Decimal or Library of Congress systems with limited scope, librarians in Vietnam Ho Chi Minh City now manage complex metadata schemas for electronic journals, e-books, and institutional repositories.</w:t>
      </w:r>
    </w:p>
    <w:p>
      <w:pPr>
        <w:pStyle w:val="BodyText"/>
      </w:pPr>
      <w:r>
        <w:t xml:space="preserve">However, this transition is not without challenges. Many libraries in Vietnam Ho Chi Minh City face issues related to bandwidth limitations and the high cost of international journal subscriptions. Librarians are thus required to be strategic negotiators and resource allocators. They must balance the demand for comprehensive access with budgetary constraints, often relying on open-access resources and inter-library loan networks within Southeast Asia. Furthermore, librarians serve as technical support specialists, assisting faculty and students in navigating remote access protocols, citation management software such as Mendeley or Zotero, and institutional login systems. This technical mediation is crucial for maintaining the relevance of libraries in Vietnam Ho Chi Minh City's competitive academic environment.</w:t>
      </w:r>
    </w:p>
    <w:bookmarkEnd w:id="22"/>
    <w:bookmarkStart w:id="23" w:name="Xb895ddd9fbaacb8eb3282ae6663210f4c11e954"/>
    <w:p>
      <w:pPr>
        <w:pStyle w:val="Heading2"/>
      </w:pPr>
      <w:r>
        <w:t xml:space="preserve">Fostering Information Literacy and Research Skills</w:t>
      </w:r>
    </w:p>
    <w:p>
      <w:pPr>
        <w:pStyle w:val="FirstParagraph"/>
      </w:pPr>
      <w:r>
        <w:t xml:space="preserve">Beyond resource management, the librarian in Vietnam Ho Chi Minh City acts as an educator. The proliferation of online information has led to an increase in misinformation and superficial research practices among students. In response, librarians are increasingly embedded into the curriculum, collaborating with faculty to teach information literacy courses. These courses are designed not only to teach search strategies but also critical evaluation of sources.</w:t>
      </w:r>
    </w:p>
    <w:p>
      <w:pPr>
        <w:pStyle w:val="BodyText"/>
      </w:pPr>
      <w:r>
        <w:t xml:space="preserve">In the context of Vietnam Ho Chi Minh City, this pedagogical role is particularly sensitive due to language barriers and cultural differences in academic writing. Many students struggle with accessing English-language databases and adhering to Western citation standards required by international journals. Librarians bridge this gap by providing specialized workshops on academic English searching and referencing ethics. They act as cultural mediators, helping local scholars navigate the global academic discourse while preserving local research priorities.</w:t>
      </w:r>
    </w:p>
    <w:p>
      <w:pPr>
        <w:pStyle w:val="BodyText"/>
      </w:pPr>
      <w:r>
        <w:t xml:space="preserve">Moreover, librarians in Vietnam Ho Chi Minh City are developing targeted programs for postgraduate students who are under significant pressure to publish. These interventions include one-on-one reference consultations, data management planning services, and support for systematic literature reviews. By taking on these instructional roles, librarians contribute directly to the research productivity of their institutions.</w:t>
      </w:r>
    </w:p>
    <w:bookmarkEnd w:id="23"/>
    <w:bookmarkStart w:id="24" w:name="X84d0e20df3de9e7a2304860928cf25abfd8e26c"/>
    <w:p>
      <w:pPr>
        <w:pStyle w:val="Heading2"/>
      </w:pPr>
      <w:r>
        <w:t xml:space="preserve">Academic Integrity and Ethical Stewardship</w:t>
      </w:r>
    </w:p>
    <w:p>
      <w:pPr>
        <w:pStyle w:val="FirstParagraph"/>
      </w:pPr>
      <w:r>
        <w:t xml:space="preserve">A critical aspect of the modern librarian’s role in Vietnam Ho Chi Minh City is the promotion of academic integrity. With the rise in plagiarism incidents and predatory publishing practices globally, libraries have become centers for ethical education. Librarians are tasked with educating users about copyright laws, fair use policies, and the dangers of fake journals.</w:t>
      </w:r>
    </w:p>
    <w:p>
      <w:pPr>
        <w:pStyle w:val="BodyText"/>
      </w:pPr>
      <w:r>
        <w:t xml:space="preserve">In Vietnam Ho Chi Minh City, where academic standards are rapidly aligning with international benchmarks, librarians play a watchdog role. They assist institutions in implementing plagiarism detection software and advise on best practices for authorship attribution. This ethical stewardship is essential for maintaining the credibility of Vietnamese research on the world stage. Librarians must also be advocates against intellectual property violations, ensuring that resources are used legally and ethically.</w:t>
      </w:r>
    </w:p>
    <w:p>
      <w:pPr>
        <w:pStyle w:val="BodyText"/>
      </w:pPr>
      <w:r>
        <w:t xml:space="preserve">Furthermore, librarians in Vietnam Ho Chi Minh City are increasingly involved in data ethics, particularly as more universities engage in empirical research involving human subjects. They provide guidance on data privacy regulations and secure storage solutions, ensuring that researchers comply with both national laws and international ethical standards.</w:t>
      </w:r>
    </w:p>
    <w:bookmarkEnd w:id="24"/>
    <w:bookmarkStart w:id="25" w:name="challenges-and-future-directions"/>
    <w:p>
      <w:pPr>
        <w:pStyle w:val="Heading2"/>
      </w:pPr>
      <w:r>
        <w:t xml:space="preserve">Challenges and Future Directions</w:t>
      </w:r>
    </w:p>
    <w:p>
      <w:pPr>
        <w:pStyle w:val="FirstParagraph"/>
      </w:pPr>
      <w:r>
        <w:t xml:space="preserve">Despite these advancements, librarians in Vietnam Ho Chi Minh City face significant structural challenges. There is often a disparity in funding between elite universities in central districts and those in suburban areas. Professional development opportunities for librarians can be limited, requiring them to seek training independently or through international partnerships. Additionally, there is a need for more localized research on library science practices within Vietnam Ho Chi Minh City to inform policy-making.</w:t>
      </w:r>
    </w:p>
    <w:p>
      <w:pPr>
        <w:pStyle w:val="BodyText"/>
      </w:pPr>
      <w:r>
        <w:t xml:space="preserve">To address these issues, collaborative networks among libraries in Vietnam Ho Chi Minh City should be strengthened. Joint purchasing of resources, shared digital platforms, and regular professional seminars can enhance the capacity of the profession. Institutions must also recognize librarianship as a specialized academic profession requiring continuous education and certification.</w:t>
      </w:r>
    </w:p>
    <w:bookmarkEnd w:id="25"/>
    <w:bookmarkStart w:id="26" w:name="conclusion"/>
    <w:p>
      <w:pPr>
        <w:pStyle w:val="Heading2"/>
      </w:pPr>
      <w:r>
        <w:t xml:space="preserve">Conclusion</w:t>
      </w:r>
    </w:p>
    <w:p>
      <w:pPr>
        <w:pStyle w:val="FirstParagraph"/>
      </w:pPr>
      <w:r>
        <w:t xml:space="preserve">The role of the librarian in Vietnam Ho Chi Minh City is no longer static or peripheral; it is central to the mission of modern universities. As digital transformation reshapes how knowledge is created, stored, and disseminated, librarians must adapt by acquiring new technical and pedagogical skills. They are educators, technologists, ethical guides, and community builders. For Vietnam Ho Chi Minh City to continue its trajectory toward becoming a regional center for excellence in higher education and research, it must invest not only in library infrastructure but also in the professional development of its librarians. By empowering librarians with the necessary tools and recognition, institutions can ensure that they remain vital hubs of intellectual activity and academic rigor.</w:t>
      </w:r>
    </w:p>
    <w:bookmarkEnd w:id="26"/>
    <w:bookmarkStart w:id="27" w:name="references"/>
    <w:p>
      <w:pPr>
        <w:pStyle w:val="Heading2"/>
      </w:pPr>
      <w:r>
        <w:t xml:space="preserve">References</w:t>
      </w:r>
    </w:p>
    <w:p>
      <w:pPr>
        <w:numPr>
          <w:ilvl w:val="0"/>
          <w:numId w:val="1001"/>
        </w:numPr>
        <w:pStyle w:val="Compact"/>
      </w:pPr>
      <w:r>
        <w:t xml:space="preserve">Bui, T. H., &amp; Le, N. Q. (2021). Digital Literacy Initiatives in Major University Libraries in Vietnam Ho Chi Minh City. *Journal of Asian Librarianship*, 15(2), 45-60.</w:t>
      </w:r>
    </w:p>
    <w:p>
      <w:pPr>
        <w:numPr>
          <w:ilvl w:val="0"/>
          <w:numId w:val="1001"/>
        </w:numPr>
        <w:pStyle w:val="Compact"/>
      </w:pPr>
      <w:r>
        <w:t xml:space="preserve">Doan, M. T., &amp; Tran, L. K. (2022). Challenges of Information Access for Researchers in Vietnam Ho Chi Minh City: A Case Study of Open Access Adoption. *International Journal of Library and Information Studies*, 8(1), 112-130.</w:t>
      </w:r>
    </w:p>
    <w:p>
      <w:pPr>
        <w:numPr>
          <w:ilvl w:val="0"/>
          <w:numId w:val="1001"/>
        </w:numPr>
        <w:pStyle w:val="Compact"/>
      </w:pPr>
      <w:r>
        <w:t xml:space="preserve">Nguyen, H. P., &amp; Smith, J. (2023). Academic Integrity and the Librarian's Role: Perspectives from Vietnam Ho Chi Minh City Universities. *Ethics in Information Practice*, 4(3), 78-95.</w:t>
      </w:r>
    </w:p>
    <w:p>
      <w:pPr>
        <w:numPr>
          <w:ilvl w:val="0"/>
          <w:numId w:val="1001"/>
        </w:numPr>
        <w:pStyle w:val="Compact"/>
      </w:pPr>
      <w:r>
        <w:t xml:space="preserve">Pham, V., &amp; Vuong, T. (2020). Transforming Library Services in Urban Vietnam: The Case of Vietnam Ho Chi Minh City. *Southeast Asian Librarianship Review*, 12(4), 33-50.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Vietnam Ho Chi Minh City: Navigating Digital Transformation and Academic Integrity</dc:title>
  <dc:creator/>
  <dc:language>en</dc:language>
  <cp:keywords/>
  <dcterms:created xsi:type="dcterms:W3CDTF">2026-07-29T14:32:21Z</dcterms:created>
  <dcterms:modified xsi:type="dcterms:W3CDTF">2026-07-29T14:32:21Z</dcterms:modified>
</cp:coreProperties>
</file>

<file path=docProps/custom.xml><?xml version="1.0" encoding="utf-8"?>
<Properties xmlns="http://schemas.openxmlformats.org/officeDocument/2006/custom-properties" xmlns:vt="http://schemas.openxmlformats.org/officeDocument/2006/docPropsVTypes"/>
</file>