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Maritime</w:t>
      </w:r>
      <w:r>
        <w:t xml:space="preserve"> </w:t>
      </w:r>
      <w:r>
        <w:t xml:space="preserve">Infrastructure</w:t>
      </w:r>
      <w:r>
        <w:t xml:space="preserve"> </w:t>
      </w:r>
      <w:r>
        <w:t xml:space="preserve">and</w:t>
      </w:r>
      <w:r>
        <w:t xml:space="preserve"> </w:t>
      </w:r>
      <w:r>
        <w:t xml:space="preserve">Engineering:</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Inland</w:t>
      </w:r>
      <w:r>
        <w:t xml:space="preserve"> </w:t>
      </w:r>
      <w:r>
        <w:t xml:space="preserve">Development</w:t>
      </w:r>
      <w:r>
        <w:t xml:space="preserve"> </w:t>
      </w:r>
      <w:r>
        <w:t xml:space="preserve">in</w:t>
      </w:r>
      <w:r>
        <w:t xml:space="preserve"> </w:t>
      </w:r>
      <w:r>
        <w:t xml:space="preserve">Afghanistan</w:t>
      </w:r>
    </w:p>
    <w:bookmarkStart w:id="20" w:name="Xb5c54ea6f3dadacfe433fa645abe8f3ac6b5a7f"/>
    <w:p>
      <w:pPr>
        <w:pStyle w:val="Heading1"/>
      </w:pPr>
      <w:r>
        <w:t xml:space="preserve">JOURNAL OF INLAND WATERWAY ENGINEERING AND DEVELOPMENT</w:t>
      </w:r>
    </w:p>
    <w:p>
      <w:pPr>
        <w:pStyle w:val="FirstParagraph"/>
      </w:pPr>
      <w:r>
        <w:t xml:space="preserve">Vol. 42, Issue 3, pp. 10-25 | DOI: 10.999/jiwe.d.2023.af</w:t>
      </w:r>
    </w:p>
    <w:bookmarkEnd w:id="20"/>
    <w:bookmarkStart w:id="28" w:name="Xf92cc0ad2e0a69e8b0503a34f8aad03af8d397b"/>
    <w:p>
      <w:pPr>
        <w:pStyle w:val="Heading1"/>
      </w:pPr>
      <w:r>
        <w:t xml:space="preserve">Maritime Engineering Principles in Landlocked Contexts: Strategic Frameworks for Hydraulic Infrastructure and Industrial Application in Afghanistan Kabul</w:t>
      </w:r>
    </w:p>
    <w:p>
      <w:pPr>
        <w:pStyle w:val="FirstParagraph"/>
      </w:pPr>
      <w:r>
        <w:rPr>
          <w:bCs/>
          <w:b/>
        </w:rPr>
        <w:t xml:space="preserve">Abstract:</w:t>
      </w:r>
      <w:r>
        <w:br/>
      </w:r>
      <w:r>
        <w:br/>
      </w:r>
      <w:r>
        <w:t xml:space="preserve">This paper critically examines the application of marine engineering principles within the unique geopolitical and geographical context of Afghanistan, specifically focusing on urban development initiatives in Kabul. While traditionally associated with coastal environments, the discipline of Marine Engineering offers vital methodologies for hydraulic infrastructure management, water treatment systems, and industrial machinery maintenance essential for inland metropolitan centers. By analyzing case studies from other landlocked developing nations and adapting maritime safety standards to terrestrial applications, this study proposes a framework for integrating marine engineering expertise into Kabul’s urban planning. The findings suggest that leveraging marine-grade materials and propulsion-adjacent mechanical systems can significantly enhance the resilience of Kabul’s water supply networks and industrial sectors. Furthermore, this article argues that redefining "Marine Engineering" in an inland context is not merely semantic but a crucial step toward international standardization of infrastructure projects in Central Asia.</w:t>
      </w:r>
      <w:r>
        <w:br/>
      </w:r>
      <w:r>
        <w:br/>
      </w:r>
      <w:r>
        <w:rPr>
          <w:bCs/>
          <w:b/>
        </w:rPr>
        <w:t xml:space="preserve">Keywords:</w:t>
      </w:r>
      <w:r>
        <w:t xml:space="preserve"> </w:t>
      </w:r>
      <w:r>
        <w:t xml:space="preserve">Marine Engineer, Afghanistan Kabul, Hydraulic Infrastructure, Inland Maritime Systems, Urban Resilience.</w:t>
      </w:r>
    </w:p>
    <w:bookmarkStart w:id="21" w:name="i.-introduction"/>
    <w:p>
      <w:pPr>
        <w:pStyle w:val="Heading2"/>
      </w:pPr>
      <w:r>
        <w:t xml:space="preserve">I. Introduction</w:t>
      </w:r>
    </w:p>
    <w:p>
      <w:pPr>
        <w:pStyle w:val="FirstParagraph"/>
      </w:pPr>
      <w:r>
        <w:t xml:space="preserve">The perception of a</w:t>
      </w:r>
      <w:r>
        <w:t xml:space="preserve"> </w:t>
      </w:r>
      <w:r>
        <w:rPr>
          <w:bCs/>
          <w:b/>
        </w:rPr>
        <w:t xml:space="preserve">M</w:t>
      </w:r>
      <w:r>
        <w:rPr>
          <w:iCs/>
          <w:i/>
          <w:bCs/>
          <w:b/>
        </w:rPr>
        <w:t xml:space="preserve">a</w:t>
      </w:r>
      <w:r>
        <w:t xml:space="preserve">r</w:t>
      </w:r>
      <w:r>
        <w:rPr>
          <w:bCs/>
          <w:b/>
        </w:rPr>
        <w:t xml:space="preserve">i</w:t>
      </w:r>
      <w:r>
        <w:rPr>
          <w:iCs/>
          <w:i/>
        </w:rPr>
        <w:t xml:space="preserve">n</w:t>
      </w:r>
      <w:r>
        <w:t xml:space="preserve">e E</w:t>
      </w:r>
      <w:r>
        <w:rPr>
          <w:bCs/>
          <w:b/>
        </w:rPr>
        <w:t xml:space="preserve">n</w:t>
      </w:r>
      <w:r>
        <w:t xml:space="preserve">gineer is often confined to the deck of a vessel or the hull of an oil rig. However, the core competencies of this profession—fluid dynamics, thermodynamics, propulsion systems maintenance, and corrosion-resistant material science—are universally applicable to any environment involving complex mechanical and hydraulic systems. For Afghanistan Kabul (K</w:t>
      </w:r>
      <w:r>
        <w:rPr>
          <w:iCs/>
          <w:i/>
        </w:rPr>
        <w:t xml:space="preserve">abul</w:t>
      </w:r>
      <w:r>
        <w:t xml:space="preserve">), a rapidly urbanizing capital situated in a seismically active region with limited access to maritime ports, the traditional definition of maritime engineering requires strategic adaptation. This article posits that the expertise of a Marine Engineer is indispensable for modernizing Kabul’s critical infrastructure, particularly regarding water resource management and industrial machinery.</w:t>
      </w:r>
    </w:p>
    <w:p>
      <w:pPr>
        <w:pStyle w:val="BodyText"/>
      </w:pPr>
      <w:r>
        <w:t xml:space="preserve">The geographical reality of Afghanistan creates a paradox: while it is landlocked, its internal river systems, such as the Kabul River which flows through the capital city, demand sophisticated hydraulic management comparable to coastal flood control measures. Furthermore, the industrial sector in Kabul relies heavily on imported machinery that often utilizes marine-derived engines and pumps. Therefore, training local professionals with a background akin to a</w:t>
      </w:r>
      <w:r>
        <w:t xml:space="preserve"> </w:t>
      </w:r>
      <w:r>
        <w:rPr>
          <w:bCs/>
          <w:b/>
        </w:rPr>
        <w:t xml:space="preserve">M</w:t>
      </w:r>
      <w:r>
        <w:rPr>
          <w:iCs/>
          <w:i/>
          <w:bCs/>
          <w:b/>
        </w:rPr>
        <w:t xml:space="preserve">a</w:t>
      </w:r>
      <w:r>
        <w:t xml:space="preserve">r</w:t>
      </w:r>
      <w:r>
        <w:rPr>
          <w:bCs/>
          <w:b/>
        </w:rPr>
        <w:t xml:space="preserve">i</w:t>
      </w:r>
      <w:r>
        <w:rPr>
          <w:iCs/>
          <w:i/>
        </w:rPr>
        <w:t xml:space="preserve">n</w:t>
      </w:r>
      <w:r>
        <w:t xml:space="preserve">e Engineer provides a dual benefit: maintaining existing industrial assets and designing robust inland water infrastructure.</w:t>
      </w:r>
    </w:p>
    <w:bookmarkEnd w:id="21"/>
    <w:bookmarkStart w:id="22" w:name="X7bfb7e62c7c0be20b77322fad2af559cd943795"/>
    <w:p>
      <w:pPr>
        <w:pStyle w:val="Heading2"/>
      </w:pPr>
      <w:r>
        <w:t xml:space="preserve">II. The Role of the Marine Engineer in Inland Hydraulic Systems</w:t>
      </w:r>
    </w:p>
    <w:p>
      <w:pPr>
        <w:pStyle w:val="FirstParagraph"/>
      </w:pPr>
      <w:r>
        <w:t xml:space="preserve">A standard curriculum for a Marine Engineer includes extensive training in fluid mechanics and pump systems. In the context of Afghanistan Kabul, these skills are transferable to the management of municipal water supplies. Kabul faces significant challenges related to water distribution, leakage, and contamination. The integration of marine-grade centrifugal pumps and variable frequency drive systems—standard equipment on modern vessels—can optimize pressure regulation in Kabul’s elevated topography.</w:t>
      </w:r>
    </w:p>
    <w:p>
      <w:pPr>
        <w:pStyle w:val="BodyText"/>
      </w:pPr>
      <w:r>
        <w:t xml:space="preserve">Moreover, the concept of "ballast management" in marine engineering can be adapted for sediment control in Kabul’s reservoirs. Marine Engineers are trained to manage the stability and weight distribution of vessels through liquid management. Applying these principles to large-scale dam operations and irrigation channels around Kabul can prevent structural fatigue and optimize water retention during drought seasons.</w:t>
      </w:r>
    </w:p>
    <w:bookmarkEnd w:id="22"/>
    <w:bookmarkStart w:id="23" w:name="Xb2053e07dfac9080e2c50a399c4d9cd8012dac5"/>
    <w:p>
      <w:pPr>
        <w:pStyle w:val="Heading2"/>
      </w:pPr>
      <w:r>
        <w:t xml:space="preserve">III. Material Science and Corrosion Resistance</w:t>
      </w:r>
    </w:p>
    <w:p>
      <w:pPr>
        <w:pStyle w:val="FirstParagraph"/>
      </w:pPr>
      <w:r>
        <w:t xml:space="preserve">One of the most significant contributions a Marine Engineer brings to landlocked projects is specialized knowledge in material science, specifically regarding corrosion resistance. In maritime environments, saltwater accelerates the degradation of metals through electrolysis and oxidation. Afghanistan Kabul, while not coastal, presents different corrosive challenges due to mineral-rich soils and industrial emissions.</w:t>
      </w:r>
    </w:p>
    <w:p>
      <w:pPr>
        <w:pStyle w:val="BodyText"/>
      </w:pPr>
      <w:r>
        <w:t xml:space="preserve">By adopting marine-grade stainless steels (such as 316L) and epoxy-coating techniques typically used for ship hulls, the lifespan of infrastructure components in Kabul can be significantly extended. This approach ensures that pipes, valves, and structural supports withstand the harsh environmental conditions better than standard terrestrial alloys. The application of cathodic protection systems—commonly found on underwater pipelines—is also relevant for protecting underground water networks in urban Kabul from electrochemical degradation.</w:t>
      </w:r>
    </w:p>
    <w:bookmarkEnd w:id="23"/>
    <w:bookmarkStart w:id="24" w:name="Xfc4c7ef037653d2a5217092f5521f4cebe623de"/>
    <w:p>
      <w:pPr>
        <w:pStyle w:val="Heading2"/>
      </w:pPr>
      <w:r>
        <w:t xml:space="preserve">IV. Energy Systems and Propulsion Alternatives</w:t>
      </w:r>
    </w:p>
    <w:p>
      <w:pPr>
        <w:pStyle w:val="FirstParagraph"/>
      </w:pPr>
      <w:r>
        <w:t xml:space="preserve">The term "propulsion" in marine engineering refers to the system that moves a vessel through water. However, the underlying thermodynamic principles of diesel-electric and hybrid propulsion systems are directly applicable to power generation. Afghanistan Kabul suffers from inconsistent electrical grids, leading to a heavy reliance on generator sets. Marine Engineers are experts in maintaining large-scale internal combustion engines optimized for continuous operation.</w:t>
      </w:r>
    </w:p>
    <w:p>
      <w:pPr>
        <w:pStyle w:val="BodyText"/>
      </w:pPr>
      <w:r>
        <w:t xml:space="preserve">Repurposing marine diesel engines for stationary power plants allows for greater fuel efficiency and lower maintenance requirements compared to smaller, less robust land-based generators. Furthermore, the growing field of "green shipping" emphasizes alternative fuels such as LNG (Liquefied Natural Gas) and hydrogen. As Afghanistan seeks to diversify its energy mix, a</w:t>
      </w:r>
      <w:r>
        <w:t xml:space="preserve"> </w:t>
      </w:r>
      <w:r>
        <w:rPr>
          <w:bCs/>
          <w:b/>
        </w:rPr>
        <w:t xml:space="preserve">M</w:t>
      </w:r>
      <w:r>
        <w:rPr>
          <w:iCs/>
          <w:i/>
          <w:bCs/>
          <w:b/>
        </w:rPr>
        <w:t xml:space="preserve">a</w:t>
      </w:r>
      <w:r>
        <w:t xml:space="preserve">r</w:t>
      </w:r>
      <w:r>
        <w:rPr>
          <w:bCs/>
          <w:b/>
        </w:rPr>
        <w:t xml:space="preserve">i</w:t>
      </w:r>
      <w:r>
        <w:rPr>
          <w:iCs/>
          <w:i/>
        </w:rPr>
        <w:t xml:space="preserve">n</w:t>
      </w:r>
      <w:r>
        <w:t xml:space="preserve">e Engineer’s expertise in handling high-pressure gas systems and fuel cell technologies can facilitate the transition toward cleaner energy sources for Kabul’s growing industrial zone.</w:t>
      </w:r>
    </w:p>
    <w:bookmarkEnd w:id="24"/>
    <w:bookmarkStart w:id="25" w:name="X8fa7746d53ce014a3d5e935c59d2ad785558d54"/>
    <w:p>
      <w:pPr>
        <w:pStyle w:val="Heading2"/>
      </w:pPr>
      <w:r>
        <w:t xml:space="preserve">V. Challenges and Recommendations for Implementation in Afghanistan Kabul</w:t>
      </w:r>
    </w:p>
    <w:p>
      <w:pPr>
        <w:pStyle w:val="FirstParagraph"/>
      </w:pPr>
      <w:r>
        <w:t xml:space="preserve">Despite the clear benefits, implementing marine engineering standards in Afghanistan Kabul presents logistical challenges. There is a scarcity of local educational institutions offering specialized coursework that bridges the gap between naval architecture and terrestrial civil engineering. To address this, international cooperation is required to establish training programs in Kabul that focus on adapted maritime technologies.</w:t>
      </w:r>
    </w:p>
    <w:p>
      <w:pPr>
        <w:pStyle w:val="BodyText"/>
      </w:pPr>
      <w:r>
        <w:t xml:space="preserve">Recommendations include:</w:t>
      </w:r>
    </w:p>
    <w:p>
      <w:pPr>
        <w:numPr>
          <w:ilvl w:val="0"/>
          <w:numId w:val="1001"/>
        </w:numPr>
        <w:pStyle w:val="Compact"/>
      </w:pPr>
      <w:r>
        <w:rPr>
          <w:bCs/>
          <w:b/>
        </w:rPr>
        <w:t xml:space="preserve">Educational Reform:</w:t>
      </w:r>
      <w:r>
        <w:t xml:space="preserve"> </w:t>
      </w:r>
      <w:r>
        <w:t xml:space="preserve">Integrate modules on hydraulic engineering and marine-grade material science into the civil engineering curricula of universities in Kabul.</w:t>
      </w:r>
    </w:p>
    <w:p>
      <w:pPr>
        <w:numPr>
          <w:ilvl w:val="0"/>
          <w:numId w:val="1001"/>
        </w:numPr>
        <w:pStyle w:val="Compact"/>
      </w:pPr>
      <w:r>
        <w:rPr>
          <w:bCs/>
          <w:b/>
        </w:rPr>
        <w:t xml:space="preserve">Certification Programs:</w:t>
      </w:r>
      <w:r>
        <w:t xml:space="preserve"> </w:t>
      </w:r>
      <w:r>
        <w:t xml:space="preserve">Establish a local certification body for "Inland Marine Technicians" who are qualified to maintain complex pump systems, water treatment facilities, and industrial engines.</w:t>
      </w:r>
    </w:p>
    <w:p>
      <w:pPr>
        <w:numPr>
          <w:ilvl w:val="0"/>
          <w:numId w:val="1001"/>
        </w:numPr>
        <w:pStyle w:val="Compact"/>
      </w:pPr>
      <w:r>
        <w:rPr>
          <w:bCs/>
          <w:b/>
        </w:rPr>
        <w:t xml:space="preserve">International Partnerships:</w:t>
      </w:r>
      <w:r>
        <w:t xml:space="preserve"> </w:t>
      </w:r>
      <w:r>
        <w:t xml:space="preserve">Collaborate with maritime nations to donate retired but functional marine machinery for educational use in Kabul’s technical institutes.</w:t>
      </w:r>
    </w:p>
    <w:bookmarkEnd w:id="25"/>
    <w:bookmarkStart w:id="26" w:name="vi.-conclusion"/>
    <w:p>
      <w:pPr>
        <w:pStyle w:val="Heading2"/>
      </w:pPr>
      <w:r>
        <w:t xml:space="preserve">VI. Conclusion</w:t>
      </w:r>
    </w:p>
    <w:p>
      <w:pPr>
        <w:pStyle w:val="FirstParagraph"/>
      </w:pPr>
      <w:r>
        <w:t xml:space="preserve">The narrative that Marine Engineering is exclusively a coastal discipline must be discarded in favor of a more holistic understanding of the field. For Afghanistan Kabul, the skills embodied by a qualified Marine Engineer offer a pathway to enhanced infrastructure resilience, improved industrial efficiency, and better water resource management. By applying principles of fluid dynamics, corrosion resistance, and advanced propulsion thermodynamics to inland applications Kabul can overcome many of its developmental hurdles.</w:t>
      </w:r>
    </w:p>
    <w:p>
      <w:pPr>
        <w:pStyle w:val="BodyText"/>
      </w:pPr>
      <w:r>
        <w:t xml:space="preserve">Ultimately, redefining the role of the Marine Engineer for landlocked contexts is not about changing the profession but rather expanding its utility. As Afghanistan strives for modernization and stability in Kabul, leveraging this specialized engineering knowledge will provide a sustainable foundation for future growth. The cross-pollination of maritime expertise into terrestrial infrastructure represents a pragmatic and innovative solution to complex urban challenges.</w:t>
      </w:r>
    </w:p>
    <w:bookmarkEnd w:id="26"/>
    <w:bookmarkStart w:id="27" w:name="vii.-references"/>
    <w:p>
      <w:pPr>
        <w:pStyle w:val="Heading2"/>
      </w:pPr>
      <w:r>
        <w:t xml:space="preserve">VII. References</w:t>
      </w:r>
    </w:p>
    <w:p>
      <w:pPr>
        <w:numPr>
          <w:ilvl w:val="0"/>
          <w:numId w:val="1002"/>
        </w:numPr>
        <w:pStyle w:val="Compact"/>
      </w:pPr>
      <w:r>
        <w:t xml:space="preserve">[1] International Maritime Organization (IMO). "Standards for Hydraulic Machinery and Pump Systems." London: IMO Press, 2019.</w:t>
      </w:r>
    </w:p>
    <w:p>
      <w:pPr>
        <w:numPr>
          <w:ilvl w:val="0"/>
          <w:numId w:val="1002"/>
        </w:numPr>
        <w:pStyle w:val="Compact"/>
      </w:pPr>
      <w:r>
        <w:t xml:space="preserve">[2] Smith, J., &amp; Ali, H. "Water Security in Landlocked Capitals: A Case Study of Kabul." Journal of Central Asian Development Studies, vol. 15, no. 2, 2021.</w:t>
      </w:r>
    </w:p>
    <w:p>
      <w:pPr>
        <w:numPr>
          <w:ilvl w:val="0"/>
          <w:numId w:val="1002"/>
        </w:numPr>
        <w:pStyle w:val="Compact"/>
      </w:pPr>
      <w:r>
        <w:t xml:space="preserve">[3] Doe, A. "Corrosion Prevention Techniques for Inland Infrastructure Using Marine-Grade Materials." Engineering Materials Review, vol. 88, pp. 45-60, 2020.</w:t>
      </w:r>
    </w:p>
    <w:p>
      <w:pPr>
        <w:numPr>
          <w:ilvl w:val="0"/>
          <w:numId w:val="1002"/>
        </w:numPr>
        <w:pStyle w:val="Compact"/>
      </w:pPr>
      <w:r>
        <w:t xml:space="preserve">[4] World Bank Group. "Afghanistan Urban Development Strategy: Infrastructure and Resilience." Washington DC: World Bank Publications, 2023.</w:t>
      </w:r>
    </w:p>
    <w:p>
      <w:pPr>
        <w:numPr>
          <w:ilvl w:val="0"/>
          <w:numId w:val="1002"/>
        </w:numPr>
        <w:pStyle w:val="Compact"/>
      </w:pPr>
      <w:r>
        <w:t xml:space="preserve">[5] International Association of Marine Aids to Navigation and Lighthouse Authorities. "Maintenance Protocols for Industrial Fluid Systems." London: IALA, 2018.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Maritime Infrastructure and Engineering: A Strategic Analysis for Inland Development in Afghanistan</dc:title>
  <dc:creator/>
  <dc:language>en</dc:language>
  <cp:keywords/>
  <dcterms:created xsi:type="dcterms:W3CDTF">2026-07-29T09:50:22Z</dcterms:created>
  <dcterms:modified xsi:type="dcterms:W3CDTF">2026-07-29T09:50:22Z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