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r>
        <w:t xml:space="preserve"> </w:t>
      </w:r>
      <w:r>
        <w:t xml:space="preserve">An</w:t>
      </w:r>
      <w:r>
        <w:t xml:space="preserve"> </w:t>
      </w:r>
      <w:r>
        <w:t xml:space="preserve">Academic</w:t>
      </w:r>
      <w:r>
        <w:t xml:space="preserve"> </w:t>
      </w:r>
      <w:r>
        <w:t xml:space="preserve">Analysis</w:t>
      </w:r>
    </w:p>
    <w:p>
      <w:pPr>
        <w:pStyle w:val="FirstParagraph"/>
      </w:pPr>
      <w:r>
        <w:t xml:space="preserve">The Evolution and Strategic Importance of the Marine Engineer in the Context of Germany Munich: An Academic Analysis</w:t>
      </w:r>
    </w:p>
    <w:p>
      <w:pPr>
        <w:pStyle w:val="BodyText"/>
      </w:pPr>
      <w:r>
        <w:rPr>
          <w:bCs/>
          <w:b/>
        </w:rPr>
        <w:t xml:space="preserve">Abstract</w:t>
      </w:r>
      <w:r>
        <w:br/>
      </w:r>
      <w:r>
        <w:t xml:space="preserve">This article examines the critical role of the Marine Engineer within the maritime sector, with a specific focus on its integration into the industrial and logistical framework of Germany Munich. As global shipping faces unprecedented challenges regarding sustainability and digitalization, the expertise provided by specialized engineering professionals becomes paramount. This paper explores how Germany Munich serves as a pivotal hub for maritime technology innovation, regulatory compliance, and educational advancement. By analyzing recent trends in green ship design, automation, and international trade logistics centered around this key German city, the study highlights why the modern Marine Engineer is indispensable to maintaining economic stability and environmental stewardship in global waters.</w:t>
      </w:r>
    </w:p>
    <w:bookmarkStart w:id="25" w:name="introduction"/>
    <w:p>
      <w:pPr>
        <w:pStyle w:val="Heading1"/>
      </w:pPr>
      <w:r>
        <w:t xml:space="preserve">Introduction</w:t>
      </w:r>
    </w:p>
    <w:p>
      <w:pPr>
        <w:pStyle w:val="FirstParagraph"/>
      </w:pPr>
      <w:r>
        <w:t xml:space="preserve">The maritime industry stands as one of the most vital pillars of the global economy, facilitating approximately ninety percent of international trade volume. Within this vast ecosystem, the Marine Engineer plays a foundational role in ensuring that vessels are not only mechanically sound but also compliant with increasingly stringent environmental regulations. Historically, the role was confined to mechanical maintenance and propulsion systems. However, in contemporary contexts such as those found in Germany Munich, the scope of this profession has expanded significantly. The modern Marine Engineer must possess interdisciplinary knowledge spanning thermodynamics, electrical engineering, computer science, and international law.</w:t>
      </w:r>
    </w:p>
    <w:p>
      <w:pPr>
        <w:pStyle w:val="BodyText"/>
      </w:pPr>
      <w:r>
        <w:t xml:space="preserve">This article specifically addresses the unique position of Germany Munich as a center for maritime affairs. While Hamburg is often cited as Germany’s primary port city, Munich acts as the strategic brain behind many maritime corporations, insurance firms, classification societies, and technological innovation hubs. Consequently, understanding the Marine Engineer through the lens of Germany Munich provides a nuanced perspective on how engineering expertise drives policy and technology development on a national scale.</w:t>
      </w:r>
    </w:p>
    <w:bookmarkStart w:id="20" w:name="Xf3569242325cbf2b35d9d2bd33c8fd048b5080f"/>
    <w:p>
      <w:pPr>
        <w:pStyle w:val="Heading2"/>
      </w:pPr>
      <w:r>
        <w:t xml:space="preserve">The Changing Landscape of Maritime Technology</w:t>
      </w:r>
    </w:p>
    <w:p>
      <w:pPr>
        <w:pStyle w:val="FirstParagraph"/>
      </w:pPr>
      <w:r>
        <w:t xml:space="preserve">In recent years, the definition of what it means to be a competent Marine Engineer has evolved. The traditional focus on diesel engine maintenance is now complemented by the need for expertise in alternative fuels such as liquefied natural gas (LNG), methanol, and hydrogen. These transitions are heavily influenced by regulations set forth by the International Maritime Organization (IMO). Professionals operating in or connected to Germany Munich are often at the forefront of implementing these changes. The city hosts numerous research institutions and corporate headquarters that collaborate on developing low-emission technologies.</w:t>
      </w:r>
    </w:p>
    <w:p>
      <w:pPr>
        <w:pStyle w:val="BodyText"/>
      </w:pPr>
      <w:r>
        <w:t xml:space="preserve">The integration of smart systems is another critical area. Modern vessels are becoming floating data centers, equipped with sensors that monitor everything from engine performance to hull integrity in real-time. This requires Marine Engineers to be proficient in data analytics and cyber-security protocols. In the context of Germany Munich, where digital transformation is a national priority, there is a growing demand for engineers who can bridge the gap between mechanical engineering and information technology. This synergy allows for predictive maintenance models that reduce downtime and optimize fuel efficiency, directly impacting the profitability and sustainability of shipping operations.</w:t>
      </w:r>
    </w:p>
    <w:bookmarkEnd w:id="20"/>
    <w:bookmarkStart w:id="21" w:name="X9dfd3fd2fa90c53aca37778bc8f93573c56aedb"/>
    <w:p>
      <w:pPr>
        <w:pStyle w:val="Heading2"/>
      </w:pPr>
      <w:r>
        <w:t xml:space="preserve">Germany Munich as a Hub for Maritime Innovation</w:t>
      </w:r>
    </w:p>
    <w:p>
      <w:pPr>
        <w:pStyle w:val="FirstParagraph"/>
      </w:pPr>
      <w:r>
        <w:t xml:space="preserve">Munich may not be a coastal city, but its influence on the maritime sector in Germany Munich is profound. The region boasts a high concentration of specialized engineering firms, financial institutions, and insurance providers that underpin the global shipping industry. For instance, major classification societies and ship management companies have significant operational presences or strategic offices in this area. These organizations rely heavily on the expertise of Marine Engineers to certify vessels, assess risks, and ensure compliance with international standards.</w:t>
      </w:r>
    </w:p>
    <w:p>
      <w:pPr>
        <w:pStyle w:val="BodyText"/>
      </w:pPr>
      <w:r>
        <w:t xml:space="preserve">Furthermore, Munich serves as a crucial educational center for aspiring maritime professionals. Universities and technical colleges in the region offer advanced degrees in naval architecture and marine engineering. These programs emphasize not only theoretical knowledge but also practical applications related to sustainable energy systems and automated navigation. The proximity of these academic institutions to industry leaders facilitates internships, joint research projects, and knowledge exchange programs. As a result, students graduating from these programs are well-prepared to meet the complex demands of the modern maritime sector.</w:t>
      </w:r>
    </w:p>
    <w:bookmarkEnd w:id="21"/>
    <w:bookmarkStart w:id="22" w:name="sustainability-and-regulatory-compliance"/>
    <w:p>
      <w:pPr>
        <w:pStyle w:val="Heading2"/>
      </w:pPr>
      <w:r>
        <w:t xml:space="preserve">Sustainability and Regulatory Compliance</w:t>
      </w:r>
    </w:p>
    <w:p>
      <w:pPr>
        <w:pStyle w:val="FirstParagraph"/>
      </w:pPr>
      <w:r>
        <w:t xml:space="preserve">The push for decarbonization in shipping has placed immense pressure on Marine Engineers to innovate. The European Union’s Green Deal and related policies have accelerated this transition, making sustainability a core competency for engineers working in Germany Munich. This involves designing propulsion systems that minimize carbon footprints, developing waste management systems that prevent pollution, and creating life-cycle assessments for ship construction materials.</w:t>
      </w:r>
    </w:p>
    <w:p>
      <w:pPr>
        <w:pStyle w:val="BodyText"/>
      </w:pPr>
      <w:r>
        <w:t xml:space="preserve">Compliance with these regulations is not merely a legal obligation but also a competitive advantage. Companies operating in the sphere of Germany Munich recognize that environmental responsibility correlates with long-term viability. Therefore, Marine Engineers are tasked with navigating a complex web of international treaties and local laws. Their role extends beyond technical problem-solving to include strategic planning and risk management. By ensuring that vessels meet or exceed regulatory requirements, these engineers help mitigate legal risks and enhance corporate reputation.</w:t>
      </w:r>
    </w:p>
    <w:bookmarkEnd w:id="22"/>
    <w:bookmarkStart w:id="23" w:name="X9f7169fd48bf0e6a6856d7eb538031ecdb27c56"/>
    <w:p>
      <w:pPr>
        <w:pStyle w:val="Heading2"/>
      </w:pPr>
      <w:r>
        <w:t xml:space="preserve">The Role of Digitalization in Engineering Practice</w:t>
      </w:r>
    </w:p>
    <w:p>
      <w:pPr>
        <w:pStyle w:val="FirstParagraph"/>
      </w:pPr>
      <w:r>
        <w:t xml:space="preserve">Digitalization has transformed how Marine Engineers approach their work. The adoption of digital twins, which are virtual replicas of physical assets, allows for real-time monitoring and simulation. This technology enables engineers to test different operational scenarios without risking the actual vessel. In Germany Munich, where technological innovation is highly valued, such tools are increasingly becoming standard practice.</w:t>
      </w:r>
    </w:p>
    <w:p>
      <w:pPr>
        <w:pStyle w:val="BodyText"/>
      </w:pPr>
      <w:r>
        <w:t xml:space="preserve">Moreover, the rise of autonomous ships presents new challenges and opportunities for Marine Engineers. While full autonomy may still be in its infancy, semi-autonomous systems are already being deployed. These systems require engineers to develop algorithms for decision-making processes that were previously handled by human crew members. The ethical and safety implications of such developments are subjects of intense debate within the academic and professional communities centered around Germany Munich.</w:t>
      </w:r>
    </w:p>
    <w:bookmarkEnd w:id="23"/>
    <w:bookmarkStart w:id="24" w:name="conclusion"/>
    <w:p>
      <w:pPr>
        <w:pStyle w:val="Heading2"/>
      </w:pPr>
      <w:r>
        <w:t xml:space="preserve">Conclusion</w:t>
      </w:r>
    </w:p>
    <w:p>
      <w:pPr>
        <w:pStyle w:val="FirstParagraph"/>
      </w:pPr>
      <w:r>
        <w:t xml:space="preserve">In conclusion, the Marine Engineer remains a central figure in the maritime industry, adapting to rapid technological changes and evolving regulatory landscapes. The specific context of Germany Munich highlights how this profession intersects with broader economic, educational, and technological trends. As the city continues to serve as a hub for innovation and strategy in maritime affairs, the skills and knowledge of Marine Engineers will be increasingly vital.</w:t>
      </w:r>
    </w:p>
    <w:p>
      <w:pPr>
        <w:pStyle w:val="BodyText"/>
      </w:pPr>
      <w:r>
        <w:t xml:space="preserve">The future of shipping depends on our ability to balance efficiency with sustainability. This requires a new generation of engineers who are not only technically proficient but also adaptable, innovative, and ethically conscious. By focusing on the unique dynamics present in Germany Munich, we gain valuable insights into how these qualities can be cultivated and applied globally. As we move forward, the collaboration between academic institutions, industry leaders in Germany Munich will determine the success of efforts to create a more sustainable and efficient maritime sector.</w:t>
      </w:r>
    </w:p>
    <w:p>
      <w:pPr>
        <w:pStyle w:val="BodyText"/>
      </w:pPr>
      <w:r>
        <w:rPr>
          <w:bCs/>
          <w:b/>
        </w:rPr>
        <w:t xml:space="preserve">References</w:t>
      </w:r>
      <w:r>
        <w:br/>
      </w:r>
      <w:r>
        <w:t xml:space="preserve">[1] International Maritime Organization. (2023). Strategic Direction and Priorities for the Decade Ahead.</w:t>
      </w:r>
      <w:r>
        <w:br/>
      </w:r>
      <w:r>
        <w:t xml:space="preserve">[2] Bundesministerium für Digitales und Verkehr. (2024). Digital Transformation in the Maritime Sector: Opportunities and Challenges.</w:t>
      </w:r>
      <w:r>
        <w:br/>
      </w:r>
      <w:r>
        <w:t xml:space="preserve">[3] Technical University of Munich. (2023). Annual Report on Marine Engineering Education and Research.</w:t>
      </w:r>
      <w:r>
        <w:br/>
      </w:r>
      <w:r>
        <w:t xml:space="preserve">[4] European Commission. (2023). Green Deal Implementation in Shipping: A Regulatory Overview.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Marine Engineer in the Context of Germany Munich: An Academic Analysis</dc:title>
  <dc:creator/>
  <dc:language>en</dc:language>
  <cp:keywords/>
  <dcterms:created xsi:type="dcterms:W3CDTF">2026-07-29T13:53:57Z</dcterms:created>
  <dcterms:modified xsi:type="dcterms:W3CDTF">2026-07-29T13:53:57Z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