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Critical</w:t>
      </w:r>
      <w:r>
        <w:t xml:space="preserve"> </w:t>
      </w:r>
      <w:r>
        <w:t xml:space="preserve">Analysis</w:t>
      </w:r>
    </w:p>
    <w:p>
      <w:pPr>
        <w:pStyle w:val="FirstParagraph"/>
      </w:pPr>
      <w:r>
        <w:t xml:space="preserve">```html</w:t>
      </w:r>
    </w:p>
    <w:bookmarkStart w:id="28" w:name="X261f609fa24e0a89661e6f5ba44734565d13fb8"/>
    <w:p>
      <w:pPr>
        <w:pStyle w:val="Heading1"/>
      </w:pPr>
      <w:r>
        <w:t xml:space="preserve">The Role of the Marine Engineer in the Evolving Maritime Landscape of Kuwait City</w:t>
      </w:r>
    </w:p>
    <w:p>
      <w:pPr>
        <w:pStyle w:val="FirstParagraph"/>
      </w:pPr>
      <w:r>
        <w:rPr>
          <w:bCs/>
          <w:b/>
        </w:rPr>
        <w:t xml:space="preserve">Author:</w:t>
      </w:r>
      <w:r>
        <w:t xml:space="preserve"> </w:t>
      </w:r>
      <w:r>
        <w:t xml:space="preserve">Dr. Ahmed Al-Sabah</w:t>
      </w:r>
      <w:r>
        <w:br/>
      </w:r>
      <w:r>
        <w:rPr>
          <w:bCs/>
          <w:b/>
        </w:rPr>
        <w:t xml:space="preserve">Affiliation:</w:t>
      </w:r>
      <w:r>
        <w:br/>
      </w:r>
      <w:r>
        <w:t xml:space="preserve">Kuwait Institute for Maritime Studies, Kuwait City, State of Kuwait</w:t>
      </w:r>
    </w:p>
    <w:bookmarkStart w:id="20" w:name="abstract"/>
    <w:p>
      <w:pPr>
        <w:pStyle w:val="Heading3"/>
      </w:pPr>
      <w:r>
        <w:t xml:space="preserve">Abstract</w:t>
      </w:r>
    </w:p>
    <w:p>
      <w:pPr>
        <w:pStyle w:val="FirstParagraph"/>
      </w:pPr>
      <w:r>
        <w:t xml:space="preserve">This academic journal article examines the critical role of the Marine Engineer within the specific geopolitical and industrial context of Kuwait City. As a hub for energy transport and regional logistics, the maritime sector in Kuwait City demands high standards of engineering expertise. This paper explores how Marine Engineers contribute to national security, environmental sustainability, and operational efficiency in one of the Persian Gulf’s most significant ports. By analyzing recent technological advancements and regulatory frameworks specific to the region, this study highlights the necessity for specialized marine engineering education and infrastructure development.</w:t>
      </w:r>
    </w:p>
    <w:bookmarkEnd w:id="20"/>
    <w:bookmarkStart w:id="21" w:name="introduction"/>
    <w:p>
      <w:pPr>
        <w:pStyle w:val="Heading2"/>
      </w:pPr>
      <w:r>
        <w:t xml:space="preserve">1. Introduction</w:t>
      </w:r>
    </w:p>
    <w:p>
      <w:pPr>
        <w:pStyle w:val="FirstParagraph"/>
      </w:pPr>
      <w:r>
        <w:t xml:space="preserve">The maritime industry serves as a vital artery for global trade, facilitating over 80% of international goods movement. In the context of Kuwait City, this reliance is particularly pronounced due to the nation's status as a major hydrocarbon exporter. The port facilities located within Kuwait City act as the primary gateway for both import and export activities, necessitating rigorous maintenance and innovative engineering solutions.</w:t>
      </w:r>
    </w:p>
    <w:p>
      <w:pPr>
        <w:pStyle w:val="BodyText"/>
      </w:pPr>
      <w:r>
        <w:t xml:space="preserve">A Marine Engineer plays a pivotal role in ensuring that these maritime operations run seamlessly. Unlike general mechanical engineers, Marine Engineers possess specialized knowledge regarding ship propulsion systems, auxiliary machinery, and onboard electrical systems tailored to marine environments. In Kuwait City, where the marine ecosystem is delicate and industrial activity is dense, the expertise of a qualified Marine Engineer is indispensable for maintaining compliance with international maritime laws while optimizing fuel efficiency and reducing carbon footprints.</w:t>
      </w:r>
    </w:p>
    <w:bookmarkEnd w:id="21"/>
    <w:bookmarkStart w:id="22" w:name="X21af6651ba4f024b6f5af3c4f1c18ccafd682e5"/>
    <w:p>
      <w:pPr>
        <w:pStyle w:val="Heading2"/>
      </w:pPr>
      <w:r>
        <w:t xml:space="preserve">2. The Strategic Importance of Marine Engineers in Kuwait City</w:t>
      </w:r>
    </w:p>
    <w:p>
      <w:pPr>
        <w:pStyle w:val="FirstParagraph"/>
      </w:pPr>
      <w:r>
        <w:t xml:space="preserve">Kuwait City hosts one of the busiest ports in the Persian Gulf. The Port of Shuaiba, located just south of the city center, handles a significant portion of Kuwait's crude oil exports as well as containerized cargo. For these operations to succeed, robust mechanical and electrical systems are required both onshore at terminal facilities and aboard vessels docking within Kuwait City’s waters.</w:t>
      </w:r>
    </w:p>
    <w:p>
      <w:pPr>
        <w:pStyle w:val="BodyText"/>
      </w:pPr>
      <w:r>
        <w:rPr>
          <w:bCs/>
          <w:b/>
        </w:rPr>
        <w:t xml:space="preserve">2.1 Operational Efficiency</w:t>
      </w:r>
      <w:r>
        <w:br/>
      </w:r>
      <w:r>
        <w:t xml:space="preserve">Marine Engineers in the region are tasked with overseeing the installation, maintenance, and repair of complex machinery. This includes diesel-electric propulsion systems commonly found in modern tankers and bulk carriers visiting Kuwait City ports. The ability to diagnose technical faults quickly and implement effective repairs minimizes downtime, which is crucial for maintaining supply chain integrity.</w:t>
      </w:r>
    </w:p>
    <w:p>
      <w:pPr>
        <w:pStyle w:val="BodyText"/>
      </w:pPr>
      <w:r>
        <w:rPr>
          <w:bCs/>
          <w:b/>
        </w:rPr>
        <w:t xml:space="preserve">2.2 Environmental Compliance</w:t>
      </w:r>
      <w:r>
        <w:br/>
      </w:r>
      <w:r>
        <w:t xml:space="preserve">With increasing global pressure to reduce greenhouse gas emissions, Marine Engineers in Kuwait City must adhere to strict environmental regulations set by the International Maritime Organization (IMO). This involves implementing scrubber systems, ballast water treatment plants, and low-sulfur fuel management protocols. The unique marine environment of the Persian Gulf requires specialized engineering approaches to prevent ecological damage from oil spills or chemical discharge.</w:t>
      </w:r>
    </w:p>
    <w:bookmarkEnd w:id="22"/>
    <w:bookmarkStart w:id="23" w:name="Xf24c6459db6ac1df15517e0e52c1b660c9c89a0"/>
    <w:p>
      <w:pPr>
        <w:pStyle w:val="Heading2"/>
      </w:pPr>
      <w:r>
        <w:t xml:space="preserve">3. Technological Advancements and Innovation</w:t>
      </w:r>
    </w:p>
    <w:p>
      <w:pPr>
        <w:pStyle w:val="FirstParagraph"/>
      </w:pPr>
      <w:r>
        <w:t xml:space="preserve">The field of marine engineering is undergoing rapid transformation, driven by digitalization and automation. In Kuwait City, there is a growing trend towards adopting smart port technologies that integrate Internet of Things (IoT) sensors for real-time monitoring of vessel engines and cargo holds.</w:t>
      </w:r>
    </w:p>
    <w:p>
      <w:pPr>
        <w:pStyle w:val="BodyText"/>
      </w:pPr>
      <w:r>
        <w:rPr>
          <w:bCs/>
          <w:b/>
        </w:rPr>
        <w:t xml:space="preserve">3.1 Automation in Marine Operations</w:t>
      </w:r>
      <w:r>
        <w:br/>
      </w:r>
      <w:r>
        <w:t xml:space="preserve">Modern ships entering Kuwait City are equipped with advanced automation systems that reduce the need for manual intervention. However, this shift requires Marine Engineers to possess strong software engineering skills alongside traditional mechanical expertise. The integration of Artificial Intelligence (AI) for predictive maintenance allows engineers in Kuwait City to anticipate equipment failures before they occur, thereby enhancing safety and reliability.</w:t>
      </w:r>
    </w:p>
    <w:p>
      <w:pPr>
        <w:pStyle w:val="BodyText"/>
      </w:pPr>
      <w:r>
        <w:rPr>
          <w:bCs/>
          <w:b/>
        </w:rPr>
        <w:t xml:space="preserve">3.2 Renewable Energy Integration</w:t>
      </w:r>
      <w:r>
        <w:br/>
      </w:r>
      <w:r>
        <w:t xml:space="preserve">As part of Kuwait Vision 2035, which aims to diversify the economy away from oil dependence, there is significant interest in renewable energy sources for maritime applications. Marine Engineers are increasingly involved in researching hybrid propulsion systems that combine traditional fossil fuels with electric batteries or hydrogen fuel cells. These innovations are critical for reducing pollution in the congested waterways around Kuwait City.</w:t>
      </w:r>
    </w:p>
    <w:bookmarkEnd w:id="23"/>
    <w:bookmarkStart w:id="24" w:name="educational-and-professional-development"/>
    <w:p>
      <w:pPr>
        <w:pStyle w:val="Heading2"/>
      </w:pPr>
      <w:r>
        <w:t xml:space="preserve">4. Educational and Professional Development</w:t>
      </w:r>
    </w:p>
    <w:p>
      <w:pPr>
        <w:pStyle w:val="FirstParagraph"/>
      </w:pPr>
      <w:r>
        <w:t xml:space="preserve">To sustain growth in the maritime sector, there is a pressing need for specialized education and training programs focused on marine engineering within Kuwait City. Local universities and technical institutes must collaborate with international maritime academies to offer curriculum that reflects current industry standards.</w:t>
      </w:r>
    </w:p>
    <w:p>
      <w:pPr>
        <w:pStyle w:val="BodyText"/>
      </w:pPr>
      <w:r>
        <w:rPr>
          <w:bCs/>
          <w:b/>
        </w:rPr>
        <w:t xml:space="preserve">4.1 Curriculum Alignment</w:t>
      </w:r>
      <w:r>
        <w:br/>
      </w:r>
      <w:r>
        <w:t xml:space="preserve">Courses should cover not only traditional naval architecture and propulsion but also emerging topics such as autonomous vessels, cyber security for ship systems, and sustainable design principles. By aligning educational outcomes with the needs of employers in Kuwait City’s maritime sector, graduates will be better equipped to handle real-world challenges.</w:t>
      </w:r>
    </w:p>
    <w:p>
      <w:pPr>
        <w:pStyle w:val="BodyText"/>
      </w:pPr>
      <w:r>
        <w:rPr>
          <w:bCs/>
          <w:b/>
        </w:rPr>
        <w:t xml:space="preserve">4.2 Continuous Professional Development</w:t>
      </w:r>
      <w:r>
        <w:br/>
      </w:r>
      <w:r>
        <w:t xml:space="preserve">Marine Engineers must engage in lifelong learning to stay updated with technological changes and regulatory updates. Workshops, certifications, and international conferences hosted in Kuwait City can facilitate knowledge exchange among professionals from across the region.</w:t>
      </w:r>
    </w:p>
    <w:bookmarkEnd w:id="24"/>
    <w:bookmarkStart w:id="25" w:name="X21ba8f209ee8a831acdf4159e3b25b26a300da7"/>
    <w:p>
      <w:pPr>
        <w:pStyle w:val="Heading2"/>
      </w:pPr>
      <w:r>
        <w:t xml:space="preserve">5. Challenges Facing Marine Engineers in Kuwait City</w:t>
      </w:r>
    </w:p>
    <w:p>
      <w:pPr>
        <w:pStyle w:val="FirstParagraph"/>
      </w:pPr>
      <w:r>
        <w:rPr>
          <w:bCs/>
          <w:b/>
        </w:rPr>
        <w:t xml:space="preserve">5.1 Extreme Environmental Conditions</w:t>
      </w:r>
      <w:r>
        <w:br/>
      </w:r>
      <w:r>
        <w:t xml:space="preserve">The high temperatures and salinity levels prevalent in Kuwait City pose significant challenges to marine machinery. Corrosion resistance and heat dissipation are ongoing concerns that require innovative material selections and cooling system designs.</w:t>
      </w:r>
    </w:p>
    <w:p>
      <w:pPr>
        <w:pStyle w:val="BodyText"/>
      </w:pPr>
      <w:r>
        <w:rPr>
          <w:bCs/>
          <w:b/>
        </w:rPr>
        <w:t xml:space="preserve">5.2 Skilled Labor Shortage</w:t>
      </w:r>
      <w:r>
        <w:br/>
      </w:r>
      <w:r>
        <w:t xml:space="preserve">Despite the demand, there is a shortage of highly skilled Marine Engineers locally available in Kuwait City. This has led to reliance on expatriate expertise, highlighting the need for stronger local talent pipelines through targeted educational initiatives and attractive career pathways.</w:t>
      </w:r>
    </w:p>
    <w:bookmarkEnd w:id="25"/>
    <w:bookmarkStart w:id="26" w:name="conclusion"/>
    <w:p>
      <w:pPr>
        <w:pStyle w:val="Heading2"/>
      </w:pPr>
      <w:r>
        <w:t xml:space="preserve">6. Conclusion</w:t>
      </w:r>
    </w:p>
    <w:p>
      <w:pPr>
        <w:pStyle w:val="FirstParagraph"/>
      </w:pPr>
      <w:r>
        <w:t xml:space="preserve">The role of the Marine Engineer in Kuwait City is multifaceted and increasingly complex. From ensuring operational efficiency at key ports like Shuaiba to driving innovation in sustainable shipping practices, these professionals are essential to the nation’s economic stability and environmental stewardship.</w:t>
      </w:r>
    </w:p>
    <w:p>
      <w:pPr>
        <w:pStyle w:val="BodyText"/>
      </w:pPr>
      <w:r>
        <w:t xml:space="preserve">As Kuwait City continues to develop its maritime infrastructure, investment in marine engineering capabilities must remain a priority. By embracing technological advancements, addressing environmental concerns, and fostering local talent through education, Kuwait can position itself as a leader in sustainable maritime practices within the Persian Gulf region.</w:t>
      </w:r>
    </w:p>
    <w:bookmarkEnd w:id="26"/>
    <w:bookmarkStart w:id="27" w:name="references"/>
    <w:p>
      <w:pPr>
        <w:pStyle w:val="Heading2"/>
      </w:pPr>
      <w:r>
        <w:t xml:space="preserve">7. References</w:t>
      </w:r>
    </w:p>
    <w:p>
      <w:pPr>
        <w:pStyle w:val="FirstParagraph"/>
      </w:pPr>
      <w:r>
        <w:rPr>
          <w:iCs/>
          <w:i/>
        </w:rPr>
        <w:t xml:space="preserve">Note: The following references are illustrative for academic formatting purposes.</w:t>
      </w:r>
    </w:p>
    <w:p>
      <w:pPr>
        <w:numPr>
          <w:ilvl w:val="0"/>
          <w:numId w:val="1001"/>
        </w:numPr>
        <w:pStyle w:val="Compact"/>
      </w:pPr>
      <w:r>
        <w:t xml:space="preserve">Kuwait Oil Company (KOC). (2023).</w:t>
      </w:r>
      <w:r>
        <w:t xml:space="preserve"> </w:t>
      </w:r>
      <w:r>
        <w:rPr>
          <w:iCs/>
          <w:i/>
        </w:rPr>
        <w:t xml:space="preserve">Anual Report on Offshore Operations and Maintenance Standards</w:t>
      </w:r>
      <w:r>
        <w:t xml:space="preserve">. Kuwait City, Kuwait.</w:t>
      </w:r>
    </w:p>
    <w:p>
      <w:pPr>
        <w:numPr>
          <w:ilvl w:val="0"/>
          <w:numId w:val="1001"/>
        </w:numPr>
        <w:pStyle w:val="Compact"/>
      </w:pPr>
      <w:r>
        <w:t xml:space="preserve">International Maritime Organization. (2021).</w:t>
      </w:r>
      <w:r>
        <w:t xml:space="preserve"> </w:t>
      </w:r>
      <w:r>
        <w:rPr>
          <w:iCs/>
          <w:i/>
        </w:rPr>
        <w:t xml:space="preserve">MARPOL Annex VI: Regulations for the Prevention of Air Pollution from Ships</w:t>
      </w:r>
      <w:r>
        <w:t xml:space="preserve">. London, UK.</w:t>
      </w:r>
    </w:p>
    <w:p>
      <w:pPr>
        <w:numPr>
          <w:ilvl w:val="0"/>
          <w:numId w:val="1001"/>
        </w:numPr>
        <w:pStyle w:val="Compact"/>
      </w:pPr>
      <w:r>
        <w:t xml:space="preserve">Ahmed, M., &amp; Al-Jassar, R. (2022). "Impact of High Salinity on Marine Propulsion Systems in the Persian Gulf."</w:t>
      </w:r>
      <w:r>
        <w:t xml:space="preserve"> </w:t>
      </w:r>
      <w:r>
        <w:rPr>
          <w:iCs/>
          <w:i/>
        </w:rPr>
        <w:t xml:space="preserve">Journal of Naval Engineering and Technology</w:t>
      </w:r>
      <w:r>
        <w:t xml:space="preserve">, 15(3), 45-60.</w:t>
      </w:r>
    </w:p>
    <w:p>
      <w:pPr>
        <w:numPr>
          <w:ilvl w:val="0"/>
          <w:numId w:val="1001"/>
        </w:numPr>
        <w:pStyle w:val="Compact"/>
      </w:pPr>
      <w:r>
        <w:t xml:space="preserve">National Petroleum Construction Company (NPCC). (2023).</w:t>
      </w:r>
      <w:r>
        <w:t xml:space="preserve"> </w:t>
      </w:r>
      <w:r>
        <w:rPr>
          <w:iCs/>
          <w:i/>
        </w:rPr>
        <w:t xml:space="preserve">Sustainability Initiatives in Kuwaiti Port Infrastructure</w:t>
      </w:r>
      <w:r>
        <w:t xml:space="preserve">. Kuwait City, Kuwait.</w:t>
      </w:r>
    </w:p>
    <w:p>
      <w:pPr>
        <w:numPr>
          <w:ilvl w:val="0"/>
          <w:numId w:val="1001"/>
        </w:numPr>
        <w:pStyle w:val="Compact"/>
      </w:pPr>
      <w:r>
        <w:t xml:space="preserve">Al-Sabah, H. (2021). "Educational Needs Assessment for Marine Engineering Students in GCC Countries."</w:t>
      </w:r>
      <w:r>
        <w:t xml:space="preserve"> </w:t>
      </w:r>
      <w:r>
        <w:rPr>
          <w:iCs/>
          <w:i/>
        </w:rPr>
        <w:t xml:space="preserve">Gulf Journal of Maritime Studies</w:t>
      </w:r>
      <w:r>
        <w:t xml:space="preserve">, 8(2), 112-130.</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Kuwait City: A Critical Analysis</dc:title>
  <dc:creator/>
  <dc:language>en</dc:language>
  <cp:keywords/>
  <dcterms:created xsi:type="dcterms:W3CDTF">2026-07-29T12:42:46Z</dcterms:created>
  <dcterms:modified xsi:type="dcterms:W3CDTF">2026-07-29T12:42:46Z</dcterms:modified>
</cp:coreProperties>
</file>

<file path=docProps/custom.xml><?xml version="1.0" encoding="utf-8"?>
<Properties xmlns="http://schemas.openxmlformats.org/officeDocument/2006/custom-properties" xmlns:vt="http://schemas.openxmlformats.org/officeDocument/2006/docPropsVTypes"/>
</file>