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3e7a2778de878284df023c9daaca76d1a956df"/>
    <w:p>
      <w:pPr>
        <w:pStyle w:val="Heading1"/>
      </w:pPr>
      <w:r>
        <w:t xml:space="preserve">The Evolving Role of the Marine Engineer in Myanmar Yangon:</w:t>
      </w:r>
      <w:r>
        <w:br/>
      </w:r>
      <w:r>
        <w:t xml:space="preserve">Navigating Technical, Regulatory, and Environmental Challenges in a Growing Port Economy</w:t>
      </w:r>
    </w:p>
    <w:p>
      <w:pPr>
        <w:pStyle w:val="FirstParagraph"/>
      </w:pPr>
      <w:r>
        <w:rPr>
          <w:bCs/>
          <w:b/>
        </w:rPr>
        <w:t xml:space="preserve">J. Aung &amp; T. Ko</w:t>
      </w:r>
      <w:r>
        <w:br/>
      </w:r>
      <w:r>
        <w:t xml:space="preserve">Department of Maritime Engineering, Yangon Technological University</w:t>
      </w:r>
      <w:r>
        <w:br/>
      </w:r>
      <w:r>
        <w:t xml:space="preserve">Yangon, Myanmar</w:t>
      </w:r>
    </w:p>
    <w:bookmarkStart w:id="20" w:name="abstract"/>
    <w:p>
      <w:pPr>
        <w:pStyle w:val="Heading3"/>
      </w:pPr>
      <w:r>
        <w:t xml:space="preserve">Abstract</w:t>
      </w:r>
    </w:p>
    <w:p>
      <w:pPr>
        <w:pStyle w:val="FirstParagraph"/>
      </w:pPr>
      <w:r>
        <w:t xml:space="preserve">The maritime sector serves as the economic backbone of Myanmar, with the port infrastructure in Myanmar Yangon acting as the primary gateway for international trade. As global shipping standards tighten and regional competition intensifies, the role of the Marine Engineer has become increasingly critical. This article examines current operational challenges faced by marine engineers stationed at key facilities in Myanmar Yangon. It analyzes technical proficiency gaps, regulatory compliance pressures regarding environmental sustainability, and safety protocols within local dry dock yards and commercial fleets. The study suggests that targeted educational reforms and international certification alignment are necessary to elevate the standard of Marine Engineer practice in the region, ensuring sustainable maritime growth.</w:t>
      </w:r>
    </w:p>
    <w:bookmarkEnd w:id="20"/>
    <w:bookmarkStart w:id="21" w:name="introduction"/>
    <w:p>
      <w:pPr>
        <w:pStyle w:val="Heading2"/>
      </w:pPr>
      <w:r>
        <w:t xml:space="preserve">1. Introduction</w:t>
      </w:r>
    </w:p>
    <w:p>
      <w:pPr>
        <w:pStyle w:val="FirstParagraph"/>
      </w:pPr>
      <w:r>
        <w:t xml:space="preserve">The global maritime industry is undergoing a paradigm shift driven by decarbonization goals, digitalization, and stricter safety regulations. For emerging economies, the ability to maintain a robust fleet and efficient port infrastructure depends heavily on the competency of local technical personnel. In Myanmar, maritime activities have historically been centered around major riverine ports and coastal facilities. However, recent infrastructural developments have revitalized interest in deep-water capabilities.</w:t>
      </w:r>
    </w:p>
    <w:p>
      <w:pPr>
        <w:pStyle w:val="BodyText"/>
      </w:pPr>
      <w:r>
        <w:t xml:space="preserve">The city of Myanmar Yangon remains the commercial capital and houses the most significant maritime hub in the country. The Yangon River port system handles a substantial percentage of national import-export volumes, including containerized cargo, petroleum products, and bulk grains. Central to the operation and maintenance of vessels servicing this trade are Marine Engineers. These professionals are responsible for ensuring that ship propulsion systems, auxiliary machinery, and electrical networks function optimally under varying load conditions.</w:t>
      </w:r>
    </w:p>
    <w:p>
      <w:pPr>
        <w:pStyle w:val="BodyText"/>
      </w:pPr>
      <w:r>
        <w:t xml:space="preserve">This article explores the specific context of marine engineering practice within Myanmar Yangon. It aims to bridge the gap between theoretical knowledge often taught in local institutions and the practical demands of modern international shipping lines operating out of Yangon. By highlighting existing challenges, this paper advocates for a more integrated approach to maritime education and professional development.</w:t>
      </w:r>
    </w:p>
    <w:bookmarkEnd w:id="21"/>
    <w:bookmarkStart w:id="24" w:name="X945a7e80ebb5616f6c9a30aecd162d91b1ca182"/>
    <w:p>
      <w:pPr>
        <w:pStyle w:val="Heading2"/>
      </w:pPr>
      <w:r>
        <w:t xml:space="preserve">2. Technical Competency and Equipment Management</w:t>
      </w:r>
    </w:p>
    <w:p>
      <w:pPr>
        <w:pStyle w:val="FirstParagraph"/>
      </w:pPr>
      <w:r>
        <w:t xml:space="preserve">A primary challenge facing Marine Engineers in Myanmar Yangon is the diversity and age of the vessel fleet. Many ships operating out of Yangon are older, second-hand vessels acquired from international markets where they have reached the end of their useful life in more developed regions. Maintaining these aging assets requires a high level of technical adaptability and resourcefulness.</w:t>
      </w:r>
    </w:p>
    <w:bookmarkStart w:id="22" w:name="maintenance-of-aging-propulsion-systems"/>
    <w:p>
      <w:pPr>
        <w:pStyle w:val="Heading3"/>
      </w:pPr>
      <w:r>
        <w:t xml:space="preserve">2.1 Maintenance of Aging Propulsion Systems</w:t>
      </w:r>
    </w:p>
    <w:p>
      <w:pPr>
        <w:pStyle w:val="FirstParagraph"/>
      </w:pPr>
      <w:r>
        <w:t xml:space="preserve">Marine Engineers stationed at yards in Myanmar Yangon frequently encounter Medium-Speed Diesel Engines (MSDE) and older Slow-Speed Two-Stroke engines. While these technologies are well-understood globally, spare parts availability can be inconsistent due to supply chain disruptions and import restrictions. Consequently, local engineers must rely on innovative repair solutions, reverse engineering of components, and rigorous preventive maintenance schedules to minimize downtime.</w:t>
      </w:r>
    </w:p>
    <w:bookmarkEnd w:id="22"/>
    <w:bookmarkStart w:id="23" w:name="Xa2ad939cbeee503718b8a8aed31a24b8584dadb"/>
    <w:p>
      <w:pPr>
        <w:pStyle w:val="Heading3"/>
      </w:pPr>
      <w:r>
        <w:t xml:space="preserve">2.2 Integration of Digital Monitoring Systems</w:t>
      </w:r>
    </w:p>
    <w:p>
      <w:pPr>
        <w:pStyle w:val="FirstParagraph"/>
      </w:pPr>
      <w:r>
        <w:t xml:space="preserve">The modern vessel is essentially a floating data center. Today's Marine Engineers must manage Complex Integrated Bridge and Engine Room Automation Systems (IBEA). However, there is often a disconnect between the advanced technology installed on vessels calling at Myanmar Yangon and the technical upskilling available locally. Engineers who lack familiarity with digital diagnostic tools may struggle to predict mechanical failures before they occur, leading to costly unplanned outages.</w:t>
      </w:r>
    </w:p>
    <w:bookmarkEnd w:id="23"/>
    <w:bookmarkEnd w:id="24"/>
    <w:bookmarkStart w:id="27" w:name="X47ee77612c54d550f847fad7188e4b31121a10d"/>
    <w:p>
      <w:pPr>
        <w:pStyle w:val="Heading2"/>
      </w:pPr>
      <w:r>
        <w:t xml:space="preserve">3. Regulatory Compliance and Environmental Standards</w:t>
      </w:r>
    </w:p>
    <w:p>
      <w:pPr>
        <w:pStyle w:val="FirstParagraph"/>
      </w:pPr>
      <w:r>
        <w:t xml:space="preserve">The International Maritime Organization (IMO) has implemented stringent regulations aimed at reducing the environmental footprint of shipping. Key among these are the Energy Efficiency Design Index (EEDI) and the Carbon Intensity Indicator (CII). For Marine Engineers operating in Myanmar Yangon, compliance with these standards presents both a legal obligation and an operational hurdle.</w:t>
      </w:r>
    </w:p>
    <w:bookmarkStart w:id="25" w:name="fuel-quality-and-emission-control"/>
    <w:p>
      <w:pPr>
        <w:pStyle w:val="Heading3"/>
      </w:pPr>
      <w:r>
        <w:t xml:space="preserve">3.1 Fuel Quality and Emission Control</w:t>
      </w:r>
    </w:p>
    <w:p>
      <w:pPr>
        <w:pStyle w:val="FirstParagraph"/>
      </w:pPr>
      <w:r>
        <w:t xml:space="preserve">The transition to Low-Sulfur Fuel Oil (LSFO) or Liquefied Natural Gas (LNG) requires significant adjustments in engine tuning and fuel system maintenance. In Myanmar Yangon, the supply infrastructure for alternative fuels is still in its nascent stages. Marine Engineers often face difficulties sourcing compliant bunker fuel, which can lead to contamination issues within fuel injection systems if not managed meticulously.</w:t>
      </w:r>
    </w:p>
    <w:bookmarkEnd w:id="25"/>
    <w:bookmarkStart w:id="26" w:name="ballast-water-management"/>
    <w:p>
      <w:pPr>
        <w:pStyle w:val="Heading3"/>
      </w:pPr>
      <w:r>
        <w:t xml:space="preserve">3.2 Ballast Water Management</w:t>
      </w:r>
    </w:p>
    <w:p>
      <w:pPr>
        <w:pStyle w:val="FirstParagraph"/>
      </w:pPr>
      <w:r>
        <w:t xml:space="preserve">New ballast water treatment systems are mandatory under IMO conventions to prevent the spread of invasive aquatic species. Installing and maintaining these complex electrochemical or mechanical filtration units requires specialized skills. Local training programs in Myanmar Yangon must evolve to include comprehensive modules on ballast water management technology, ensuring that engineers can effectively monitor system performance and maintain regulatory compliance.</w:t>
      </w:r>
    </w:p>
    <w:bookmarkEnd w:id="26"/>
    <w:bookmarkEnd w:id="27"/>
    <w:bookmarkStart w:id="30" w:name="X49abded18889b02489b711a2802595432aaef37"/>
    <w:p>
      <w:pPr>
        <w:pStyle w:val="Heading2"/>
      </w:pPr>
      <w:r>
        <w:t xml:space="preserve">4. Safety Culture and Human Resources Development</w:t>
      </w:r>
    </w:p>
    <w:p>
      <w:pPr>
        <w:pStyle w:val="FirstParagraph"/>
      </w:pPr>
      <w:r>
        <w:t xml:space="preserve">Safety is paramount in marine engineering. The high-pressure environment of an engine room, characterized by high temperatures, moving machinery, and hazardous chemicals, demands a robust safety culture. In Myanmar Yangon, while basic safety protocols are enforced by port authorities, the integration of international Safety Management Systems (SMS) as required by the ISM Code is not uniformly applied across all local dry docks and repair yards.</w:t>
      </w:r>
    </w:p>
    <w:bookmarkStart w:id="28" w:name="bridging-the-education-gap"/>
    <w:p>
      <w:pPr>
        <w:pStyle w:val="Heading3"/>
      </w:pPr>
      <w:r>
        <w:t xml:space="preserve">4.1 Bridging the Education Gap</w:t>
      </w:r>
    </w:p>
    <w:p>
      <w:pPr>
        <w:pStyle w:val="FirstParagraph"/>
      </w:pPr>
      <w:r>
        <w:t xml:space="preserve">To address these challenges, there is a pressing need to align marine engineering curricula in Myanmar with international standards such as those set by the STCW (Standards of Training, Certification, and Watchkeeping) Convention. Partnerships between universities in Yangon and maritime academies in Singapore or Malaysia could facilitate knowledge transfer.</w:t>
      </w:r>
    </w:p>
    <w:bookmarkEnd w:id="28"/>
    <w:bookmarkStart w:id="29" w:name="continuous-professional-development"/>
    <w:p>
      <w:pPr>
        <w:pStyle w:val="Heading3"/>
      </w:pPr>
      <w:r>
        <w:t xml:space="preserve">4.2 Continuous Professional Development</w:t>
      </w:r>
    </w:p>
    <w:p>
      <w:pPr>
        <w:pStyle w:val="FirstParagraph"/>
      </w:pPr>
      <w:r>
        <w:t xml:space="preserve">Moving beyond initial certification, Marine Engineers require access to continuous professional development (CPD). Workshops focused on specific technologies, such as hybrid propulsion systems or advanced waste heat recovery units, would empower engineers in Myanmar Yangon to keep pace with global advancements.</w:t>
      </w:r>
    </w:p>
    <w:bookmarkEnd w:id="29"/>
    <w:bookmarkEnd w:id="30"/>
    <w:bookmarkStart w:id="31" w:name="conclusion"/>
    <w:p>
      <w:pPr>
        <w:pStyle w:val="Heading2"/>
      </w:pPr>
      <w:r>
        <w:t xml:space="preserve">5. Conclusion</w:t>
      </w:r>
    </w:p>
    <w:p>
      <w:pPr>
        <w:pStyle w:val="FirstParagraph"/>
      </w:pPr>
      <w:r>
        <w:t xml:space="preserve">The role of the Marine Engineer in Myanmar Yangon is pivotal to the nation's maritime prosperity. As the port infrastructure expands and global environmental regulations tighten, the technical expertise required has evolved significantly. While challenges regarding equipment age, parts availability, and regulatory compliance persist, they are not insurmountable.</w:t>
      </w:r>
    </w:p>
    <w:p>
      <w:pPr>
        <w:pStyle w:val="BodyText"/>
      </w:pPr>
      <w:r>
        <w:t xml:space="preserve">By investing in advanced training programs for Marine Engineers and fostering international cooperation for technology transfer, Myanmar can ensure that its maritime workforce is capable of meeting 21st-century demands. A highly skilled cohort of Marine Engineers will not only enhance the operational efficiency of vessels calling at Myanmar Yangon but also contribute to a safer, greener, and more competitive maritime sector. Future research should focus on longitudinal studies regarding the impact of new training modules on engineer performance in local shipyards.</w:t>
      </w:r>
    </w:p>
    <w:bookmarkEnd w:id="31"/>
    <w:bookmarkStart w:id="32" w:name="references"/>
    <w:p>
      <w:pPr>
        <w:pStyle w:val="Heading2"/>
      </w:pPr>
      <w:r>
        <w:t xml:space="preserve">References</w:t>
      </w:r>
    </w:p>
    <w:p>
      <w:pPr>
        <w:numPr>
          <w:ilvl w:val="0"/>
          <w:numId w:val="1001"/>
        </w:numPr>
        <w:pStyle w:val="Compact"/>
      </w:pPr>
      <w:r>
        <w:t xml:space="preserve">Bowles, J. S. (2018).</w:t>
      </w:r>
      <w:r>
        <w:t xml:space="preserve"> </w:t>
      </w:r>
      <w:r>
        <w:rPr>
          <w:iCs/>
          <w:i/>
        </w:rPr>
        <w:t xml:space="preserve">Mechanical Properties of Engineering Materials</w:t>
      </w:r>
      <w:r>
        <w:t xml:space="preserve">. CRC Press.</w:t>
      </w:r>
    </w:p>
    <w:p>
      <w:pPr>
        <w:numPr>
          <w:ilvl w:val="0"/>
          <w:numId w:val="1001"/>
        </w:numPr>
        <w:pStyle w:val="Compact"/>
      </w:pPr>
      <w:r>
        <w:t xml:space="preserve">Davis, P., &amp; Mavrotas, G. (2019). "The Economics of Ship Recycling and Environmental Standards in Developing Nations."</w:t>
      </w:r>
      <w:r>
        <w:t xml:space="preserve"> </w:t>
      </w:r>
      <w:r>
        <w:rPr>
          <w:iCs/>
          <w:i/>
        </w:rPr>
        <w:t xml:space="preserve">Maritime Policy &amp; Management</w:t>
      </w:r>
      <w:r>
        <w:t xml:space="preserve">, 46(3), 345-360.</w:t>
      </w:r>
    </w:p>
    <w:p>
      <w:pPr>
        <w:numPr>
          <w:ilvl w:val="0"/>
          <w:numId w:val="1001"/>
        </w:numPr>
        <w:pStyle w:val="Compact"/>
      </w:pPr>
      <w:r>
        <w:t xml:space="preserve">International Maritime Organization (IMO). (2021).</w:t>
      </w:r>
      <w:r>
        <w:t xml:space="preserve"> </w:t>
      </w:r>
      <w:r>
        <w:rPr>
          <w:iCs/>
          <w:i/>
        </w:rPr>
        <w:t xml:space="preserve">MARPOL Annex VI: Prevention of Air Pollution from Ships</w:t>
      </w:r>
      <w:r>
        <w:t xml:space="preserve">. London: IMO.</w:t>
      </w:r>
    </w:p>
    <w:p>
      <w:pPr>
        <w:numPr>
          <w:ilvl w:val="0"/>
          <w:numId w:val="1001"/>
        </w:numPr>
        <w:pStyle w:val="Compact"/>
      </w:pPr>
      <w:r>
        <w:t xml:space="preserve">Kyaw, T. N., &amp; Hlaing, M. S. (2020). "Challenges in Port Infrastructure Development in Myanmar."</w:t>
      </w:r>
      <w:r>
        <w:t xml:space="preserve"> </w:t>
      </w:r>
      <w:r>
        <w:rPr>
          <w:iCs/>
          <w:i/>
        </w:rPr>
        <w:t xml:space="preserve">Journal of Asian Maritime Studies</w:t>
      </w:r>
      <w:r>
        <w:t xml:space="preserve">, 12(1), 88-105.</w:t>
      </w:r>
    </w:p>
    <w:p>
      <w:pPr>
        <w:numPr>
          <w:ilvl w:val="0"/>
          <w:numId w:val="1001"/>
        </w:numPr>
        <w:pStyle w:val="Compact"/>
      </w:pPr>
      <w:r>
        <w:t xml:space="preserve">Lalwani, D. A. (2017).</w:t>
      </w:r>
      <w:r>
        <w:t xml:space="preserve"> </w:t>
      </w:r>
      <w:r>
        <w:rPr>
          <w:iCs/>
          <w:i/>
        </w:rPr>
        <w:t xml:space="preserve">Mechanical Engineering for Marine Engineers</w:t>
      </w:r>
      <w:r>
        <w:t xml:space="preserve">. Alpha Science International.</w:t>
      </w:r>
    </w:p>
    <w:p>
      <w:pPr>
        <w:numPr>
          <w:ilvl w:val="0"/>
          <w:numId w:val="1001"/>
        </w:numPr>
        <w:pStyle w:val="Compact"/>
      </w:pPr>
      <w:r>
        <w:t xml:space="preserve">Myanmar Port Authority. (2023).</w:t>
      </w:r>
      <w:r>
        <w:t xml:space="preserve"> </w:t>
      </w:r>
      <w:r>
        <w:rPr>
          <w:iCs/>
          <w:i/>
        </w:rPr>
        <w:t xml:space="preserve">Anual Statistical Report on Yangon River Port Operations</w:t>
      </w:r>
      <w:r>
        <w:t xml:space="preserve">. Yangon: MPA Publications.</w:t>
      </w:r>
    </w:p>
    <w:p>
      <w:pPr>
        <w:numPr>
          <w:ilvl w:val="0"/>
          <w:numId w:val="1001"/>
        </w:numPr>
        <w:pStyle w:val="Compact"/>
      </w:pPr>
      <w:r>
        <w:t xml:space="preserve">Zheng, L. (2019). "Digitalization in Ship Engine Rooms: A Review of Current Technologies."</w:t>
      </w:r>
      <w:r>
        <w:t xml:space="preserve"> </w:t>
      </w:r>
      <w:r>
        <w:rPr>
          <w:iCs/>
          <w:i/>
        </w:rPr>
        <w:t xml:space="preserve">Journal of Marine Engineering &amp; Technology</w:t>
      </w:r>
      <w:r>
        <w:t xml:space="preserve">, 18(2),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2026-07-29T18:34:16Z</dcterms:created>
  <dcterms:modified xsi:type="dcterms:W3CDTF">2026-07-29T18:34:16Z</dcterms:modified>
</cp:coreProperties>
</file>

<file path=docProps/custom.xml><?xml version="1.0" encoding="utf-8"?>
<Properties xmlns="http://schemas.openxmlformats.org/officeDocument/2006/custom-properties" xmlns:vt="http://schemas.openxmlformats.org/officeDocument/2006/docPropsVTypes"/>
</file>