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Adaptations</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r>
        <w:t xml:space="preserve"> </w:t>
      </w:r>
      <w:r>
        <w:t xml:space="preserve">Navigating</w:t>
      </w:r>
      <w:r>
        <w:t xml:space="preserve"> </w:t>
      </w:r>
      <w:r>
        <w:t xml:space="preserve">Geopolitical</w:t>
      </w:r>
      <w:r>
        <w:t xml:space="preserve"> </w:t>
      </w:r>
      <w:r>
        <w:t xml:space="preserve">and</w:t>
      </w:r>
      <w:r>
        <w:t xml:space="preserve"> </w:t>
      </w:r>
      <w:r>
        <w:t xml:space="preserve">Technical</w:t>
      </w:r>
      <w:r>
        <w:t xml:space="preserve"> </w:t>
      </w:r>
      <w:r>
        <w:t xml:space="preserve">Challenges</w:t>
      </w:r>
    </w:p>
    <w:bookmarkStart w:id="27" w:name="Xaadc6f2df8083bcaf2dd6bee62203540b2cfc21"/>
    <w:p>
      <w:pPr>
        <w:pStyle w:val="Heading1"/>
      </w:pPr>
      <w:r>
        <w:t xml:space="preserve">Strategic Adaptations of Marine Engineering in the Context of Russia Moscow: Navigating Geopolitical and Technical Challenges</w:t>
      </w:r>
    </w:p>
    <w:p>
      <w:pPr>
        <w:pStyle w:val="FirstParagraph"/>
      </w:pPr>
      <w:r>
        <w:t xml:space="preserve">Dr. Alexei Volkov</w:t>
      </w:r>
      <w:r>
        <w:br/>
      </w:r>
      <w:r>
        <w:t xml:space="preserve">Department of Naval Architecture and Ocean Engineering, Bauman Moscow State Technical University</w:t>
      </w:r>
      <w:r>
        <w:br/>
      </w:r>
      <w:r>
        <w:t xml:space="preserve">Moscow, Russian Federation</w:t>
      </w:r>
    </w:p>
    <w:p>
      <w:pPr>
        <w:pStyle w:val="BodyText"/>
      </w:pPr>
      <w:r>
        <w:rPr>
          <w:bCs/>
          <w:b/>
        </w:rPr>
        <w:t xml:space="preserve">Abstract:</w:t>
      </w:r>
      <w:r>
        <w:br/>
      </w:r>
      <w:r>
        <w:t xml:space="preserve">The role of the marine engineer has undergone a profound transformation in recent years, particularly within the unique geopolitical and industrial landscape of Russia. This article examines the evolving responsibilities of marine engineers operating out of hubs such as Moscow, which serves as a critical administrative and planning center for Russian maritime activities despite not being a coastal city. We analyze how sanctions, supply chain disruptions, and the imperative for technological sovereignty have reshaped engineering practices. Special attention is paid to the shift from Western-dependent systems to domestically developed alternatives in propulsion, navigation, and hull integrity management. The study concludes that marine engineers in Russia must now possess a hybrid skill set combining traditional naval architecture with intensive crisis management and localization strategies.</w:t>
      </w:r>
    </w:p>
    <w:bookmarkStart w:id="20" w:name="introduction"/>
    <w:p>
      <w:pPr>
        <w:pStyle w:val="Heading2"/>
      </w:pPr>
      <w:r>
        <w:t xml:space="preserve">1. Introduction</w:t>
      </w:r>
    </w:p>
    <w:p>
      <w:pPr>
        <w:pStyle w:val="FirstParagraph"/>
      </w:pPr>
      <w:r>
        <w:t xml:space="preserve">The maritime industry stands as a pillar of global trade, yet its operational continuity is increasingly subject to geopolitical volatility. For Russia, the marine engineering sector is not merely an industrial segment but a matter of national security and economic resilience. While major shipbuilding and repair yards are located in coastal regions such as St. Petersburg, Severodvinsk, and Vladivostok, the strategic oversight, procurement planning, and high-level engineering coordination often emanate from Moscow. Consequently, the professional identity of a marine engineer in Russia is now heavily influenced by the administrative directives originating from Moscow.</w:t>
      </w:r>
    </w:p>
    <w:p>
      <w:pPr>
        <w:pStyle w:val="BodyText"/>
      </w:pPr>
      <w:r>
        <w:t xml:space="preserve">This article explores how the definition of "Marine Engineer" has expanded beyond technical maintenance and design to include logistical problem-solving and political navigation. As international cooperation fragments, marine engineers are required to innovate rapidly within constrained resource environments. We argue that the center of gravity for these strategic adaptations is located in Moscow, where policy meets practice.</w:t>
      </w:r>
    </w:p>
    <w:bookmarkEnd w:id="20"/>
    <w:bookmarkStart w:id="21" w:name="X379a0e6c675a8d5bf22527fdb04c136fd489399"/>
    <w:p>
      <w:pPr>
        <w:pStyle w:val="Heading2"/>
      </w:pPr>
      <w:r>
        <w:t xml:space="preserve">2. The Geopolitical Context and Its Impact on Marine Engineering</w:t>
      </w:r>
    </w:p>
    <w:p>
      <w:pPr>
        <w:pStyle w:val="FirstParagraph"/>
      </w:pPr>
      <w:r>
        <w:t xml:space="preserve">The imposition of extensive sanctions by Western nations has created a paradoxical situation for Russian marine engineers. Historically, the sector relied heavily on imported components from European and American manufacturers for critical systems such as automated control systems (ACS), main propulsion engines, and dynamic positioning units. The abrupt cessation of supply chains forced a reevaluation of engineering protocols across the fleet.</w:t>
      </w:r>
    </w:p>
    <w:p>
      <w:pPr>
        <w:pStyle w:val="BodyText"/>
      </w:pPr>
      <w:r>
        <w:t xml:space="preserve">In Moscow, government bodies have initiated aggressive import substitution programs. For the marine engineer on the ground or in design bureaus connected to Moscow-based ministries, this means that compliance is no longer just about meeting international standards like those of Lloyd’s Register or DNV; it is equally about adhering to Rosatomflot and Ministry of Industry and Trade directives. The marine engineer must now ensure that every technical decision aligns with the broader goal of technological sovereignty.</w:t>
      </w:r>
    </w:p>
    <w:bookmarkEnd w:id="21"/>
    <w:bookmarkStart w:id="22" w:name="X37eff8f8369fb809d596bf5fe250c67f49aad9f"/>
    <w:p>
      <w:pPr>
        <w:pStyle w:val="Heading2"/>
      </w:pPr>
      <w:r>
        <w:t xml:space="preserve">3. Technical Challenges: Propulsion and Energy Systems</w:t>
      </w:r>
    </w:p>
    <w:p>
      <w:pPr>
        <w:pStyle w:val="FirstParagraph"/>
      </w:pPr>
      <w:r>
        <w:t xml:space="preserve">One of the most significant areas requiring immediate engineering intervention is propulsion. Many Russian icebreakers and commercial vessels utilize diesel-electric or gas-turbine systems originally sourced from companies like Wärtsilä, MAN Energy Solutions, or General Electric. The maintenance of these systems has become increasingly complex due to the lack of original equipment manufacturer (OEM) support.</w:t>
      </w:r>
    </w:p>
    <w:p>
      <w:pPr>
        <w:pStyle w:val="BodyText"/>
      </w:pPr>
      <w:r>
        <w:t xml:space="preserve">Marine engineers in Russia have had to develop reverse-engineering capabilities and alternative fuel solutions. There is a notable shift towards optimizing existing Russian-made engines, such as those produced by Kuznetsov or Zvezda Heavy Machinery. This requires a deeper understanding of metallurgy and thermal dynamics than previously necessary. Furthermore, the transition to liquefied natural gas (LNG) as a fuel source has taken on new urgency, driven by both environmental considerations and the need to utilize Russia’s abundant domestic resources. Marine engineers are now tasked with retrofitting older vessels with LNG-ready infrastructure, a process that demands innovative structural modifications and safety reassessments.</w:t>
      </w:r>
    </w:p>
    <w:bookmarkEnd w:id="22"/>
    <w:bookmarkStart w:id="23" w:name="X1d52138471ec95f21d61ed1697ffe38345f1113"/>
    <w:p>
      <w:pPr>
        <w:pStyle w:val="Heading2"/>
      </w:pPr>
      <w:r>
        <w:t xml:space="preserve">4. Digitalization and Cybersecurity in Isolation</w:t>
      </w:r>
    </w:p>
    <w:p>
      <w:pPr>
        <w:pStyle w:val="FirstParagraph"/>
      </w:pPr>
      <w:r>
        <w:t xml:space="preserve">The modern marine engineer is also a digital specialist. Navigational systems, weather routing software, and engine monitoring platforms are increasingly integrated into complex networks. With the disconnection from certain Western cloud services and software updates, marine engineers must rely on domestic digital ecosystems. Moscow-based IT firms have partnered with shipyards to create Russian equivalents of global navigation and management systems.</w:t>
      </w:r>
    </w:p>
    <w:p>
      <w:pPr>
        <w:pStyle w:val="BodyText"/>
      </w:pPr>
      <w:r>
        <w:t xml:space="preserve">However, this shift introduces cybersecurity risks. Marine engineers must now be vigilant against potential vulnerabilities in domestically developed software that may lack the rigorous testing cycles of international counterparts. Training programs in Moscow have begun to incorporate cybersecurity modules into standard marine engineering curricula, emphasizing the need for secure local server environments and encrypted data transmission between vessels and shore-based command centers.</w:t>
      </w:r>
    </w:p>
    <w:bookmarkEnd w:id="23"/>
    <w:bookmarkStart w:id="24" w:name="human-capital-and-educational-shifts"/>
    <w:p>
      <w:pPr>
        <w:pStyle w:val="Heading2"/>
      </w:pPr>
      <w:r>
        <w:t xml:space="preserve">5. Human Capital and Educational Shifts</w:t>
      </w:r>
    </w:p>
    <w:p>
      <w:pPr>
        <w:pStyle w:val="FirstParagraph"/>
      </w:pPr>
      <w:r>
        <w:t xml:space="preserve">The adaptation of the marine engineering profession is deeply rooted in education. Universities in Moscow, particularly Bauman Moscow State Technical University (BMSTU) and the St. Petersburg Marine Technical University, have revised their syllabi to reflect current realities. The focus has shifted from purely theoretical Western models to practical problem-solving scenarios involving localized technologies.</w:t>
      </w:r>
    </w:p>
    <w:p>
      <w:pPr>
        <w:pStyle w:val="BodyText"/>
      </w:pPr>
      <w:r>
        <w:t xml:space="preserve">Moreover, there is a renewed emphasis on interdisciplinary training. A marine engineer today must understand macroeconomic trends, supply chain logistics, and legal frameworks governing maritime trade under sanctions. This holistic approach ensures that engineers deployed across the Russian fleet are not only technically proficient but also strategically aware of the geopolitical pressures affecting their operations.</w:t>
      </w:r>
    </w:p>
    <w:bookmarkEnd w:id="24"/>
    <w:bookmarkStart w:id="25" w:name="conclusion"/>
    <w:p>
      <w:pPr>
        <w:pStyle w:val="Heading2"/>
      </w:pPr>
      <w:r>
        <w:t xml:space="preserve">6. Conclusion</w:t>
      </w:r>
    </w:p>
    <w:p>
      <w:pPr>
        <w:pStyle w:val="FirstParagraph"/>
      </w:pPr>
      <w:r>
        <w:t xml:space="preserve">The role of the marine engineer in Russia has evolved from a specialized technical profession to a multifaceted strategic position. Operating within or connected to Moscow, these professionals are at the forefront of maintaining Russia’s maritime capabilities amidst global isolation. The challenges posed by supply chain disruptions have catalyzed innovation in propulsion, digitalization, and educational frameworks.</w:t>
      </w:r>
    </w:p>
    <w:p>
      <w:pPr>
        <w:pStyle w:val="BodyText"/>
      </w:pPr>
      <w:r>
        <w:t xml:space="preserve">As Russia continues to navigate its complex relationship with the global maritime community, the marine engineer remains a critical actor. Their ability to adapt local technologies, ensure system reliability without foreign support, and align technical operations with state objectives will determine the future resilience of Russian shipping. Future research should focus on long-term sustainability strategies for these localized systems and their integration into emerging Asian market partnerships.</w:t>
      </w:r>
    </w:p>
    <w:bookmarkEnd w:id="25"/>
    <w:bookmarkStart w:id="26" w:name="references"/>
    <w:p>
      <w:pPr>
        <w:pStyle w:val="Heading2"/>
      </w:pPr>
      <w:r>
        <w:t xml:space="preserve">References</w:t>
      </w:r>
    </w:p>
    <w:p>
      <w:pPr>
        <w:pStyle w:val="FirstParagraph"/>
      </w:pPr>
      <w:r>
        <w:t xml:space="preserve">1. Ivanov, P., &amp; Sokolov, A. (2023). *Import Substitution in Russian Naval Architecture*. Journal of Maritime Engineering and Technology, 45(2), 112-130.</w:t>
      </w:r>
    </w:p>
    <w:p>
      <w:pPr>
        <w:pStyle w:val="BodyText"/>
      </w:pPr>
      <w:r>
        <w:t xml:space="preserve">2. Ministry of Industry and Trade of the Russian Federation. (2024). *State Program for the Development of Shipbuilding until 2030*. Moscow: Government Publishing House.</w:t>
      </w:r>
    </w:p>
    <w:p>
      <w:pPr>
        <w:pStyle w:val="BodyText"/>
      </w:pPr>
      <w:r>
        <w:t xml:space="preserve">3. Petrov, V. (2023). *Cybersecurity Challenges in Domestic Marine Navigation Systems*. Proceedings of the Bauman State Technical University Conference.</w:t>
      </w:r>
    </w:p>
    <w:p>
      <w:pPr>
        <w:pStyle w:val="BodyText"/>
      </w:pPr>
      <w:r>
        <w:t xml:space="preserve">4. Smirnov, E., &amp; Kuznetsova, L. (2024). *The Role of LNG in Russian Arctic Shipping Post-Sanctions*. Arctic Energy Policy Review, 18(1), 55-72.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Adaptations of Marine Engineering in the Context of Russia Moscow: Navigating Geopolitical and Technical Challenges</dc:title>
  <dc:creator/>
  <dc:language>en</dc:language>
  <cp:keywords/>
  <dcterms:created xsi:type="dcterms:W3CDTF">2026-07-29T09:52:50Z</dcterms:created>
  <dcterms:modified xsi:type="dcterms:W3CDTF">2026-07-29T09:52:50Z</dcterms:modified>
</cp:coreProperties>
</file>

<file path=docProps/custom.xml><?xml version="1.0" encoding="utf-8"?>
<Properties xmlns="http://schemas.openxmlformats.org/officeDocument/2006/custom-properties" xmlns:vt="http://schemas.openxmlformats.org/officeDocument/2006/docPropsVTypes"/>
</file>