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Advancing</w:t>
      </w:r>
      <w:r>
        <w:t xml:space="preserve"> </w:t>
      </w:r>
      <w:r>
        <w:t xml:space="preserve">Maritime</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0ca5be44005547ccb33d635fe46de654fbea220"/>
    <w:p>
      <w:pPr>
        <w:pStyle w:val="Heading1"/>
      </w:pPr>
      <w:r>
        <w:t xml:space="preserve">The Role of the Marine Engineer in Advancing Maritime Infrastructure in Saudi Arabia Riyadh</w:t>
      </w:r>
    </w:p>
    <w:p>
      <w:pPr>
        <w:pStyle w:val="FirstParagraph"/>
      </w:pPr>
      <w:r>
        <w:t xml:space="preserve">John Doe, PhD</w:t>
      </w:r>
      <w:r>
        <w:br/>
      </w:r>
      <w:r>
        <w:t xml:space="preserve">Department of Mechanical and Industrial Engineering,</w:t>
      </w:r>
      <w:r>
        <w:br/>
      </w:r>
      <w:r>
        <w:t xml:space="preserve">Riyadh University, Saudi Arabia Riyadh</w:t>
      </w:r>
      <w:r>
        <w:br/>
      </w:r>
    </w:p>
    <w:p>
      <w:pPr>
        <w:pStyle w:val="BodyText"/>
      </w:pPr>
      <w:r>
        <w:rPr>
          <w:bCs/>
          <w:b/>
        </w:rPr>
        <w:t xml:space="preserve">Abstract:</w:t>
      </w:r>
      <w:r>
        <w:t xml:space="preserve">The Kingdom of Saudi Arabia is undergoing a significant transformation under its Vision 203 initiative. Central to this vision is the diversification of the economy away from oil dependence towards a robust maritime and logistics sector. This article explores the critical role that Marine Engineers play in supporting this strategic shift, particularly within the bustling metropolis of Riyadh, which serves as an administrative hub for these expanding maritime initiatives.</w:t>
      </w:r>
    </w:p>
    <w:bookmarkStart w:id="20" w:name="introduction"/>
    <w:p>
      <w:pPr>
        <w:pStyle w:val="Heading2"/>
      </w:pPr>
      <w:r>
        <w:t xml:space="preserve">Introduction</w:t>
      </w:r>
    </w:p>
    <w:p>
      <w:pPr>
        <w:pStyle w:val="FirstParagraph"/>
      </w:pPr>
      <w:r>
        <w:t xml:space="preserve">Saudi Arabia's geographical position along both the Red Sea and the Persian Gulf provides it with unique advantages in global trade. As a result, there has been substantial investment in port infrastructure, shipbuilding yards, and offshore energy facilities. The complexity of these modern maritime systems requires highly skilled professionals—specifically Marine Engineers—to design, maintain, and optimize machinery essential for safe and efficient operations.</w:t>
      </w:r>
    </w:p>
    <w:bookmarkEnd w:id="20"/>
    <w:bookmarkStart w:id="21" w:name="X4b6e93b461c9fc3f6895abdd5e9fa2c1f8b30e2"/>
    <w:p>
      <w:pPr>
        <w:pStyle w:val="Heading2"/>
      </w:pPr>
      <w:r>
        <w:t xml:space="preserve">The Strategic Context: Riyadh as an Administrative Hub</w:t>
      </w:r>
    </w:p>
    <w:p>
      <w:pPr>
        <w:pStyle w:val="FirstParagraph"/>
      </w:pPr>
      <w:r>
        <w:t xml:space="preserve">While major ports like Jeddah Islamic Port and King Abdulaziz Port are located on the coast, Riyadh functions as the central nervous system for policy-making related to marine activities. Decisions regarding international shipping regulations, environmental sustainability in marine operations, and technological advancements in vessel engineering often originate from ministries headquartered in Riyadh. Therefore, understanding how Marine Engineers contribute not only practically but also strategically is vital for comprehending the broader impact on national development.</w:t>
      </w:r>
    </w:p>
    <w:bookmarkEnd w:id="21"/>
    <w:bookmarkStart w:id="22" w:name="X4d6f47d153855e019455380ed409291fb6bff99"/>
    <w:p>
      <w:pPr>
        <w:pStyle w:val="Heading2"/>
      </w:pPr>
      <w:r>
        <w:t xml:space="preserve">Technological Innovations Driven by Marine Engineering</w:t>
      </w:r>
    </w:p>
    <w:p>
      <w:pPr>
        <w:pStyle w:val="FirstParagraph"/>
      </w:pPr>
      <w:r>
        <w:t xml:space="preserve">Marine engineers are at the forefront of integrating advanced technologies into ship propulsion systems and onboard machinery. In line with global trends towards decarbonization, there is a growing emphasis on alternative fuels such as liquefied natural gas (LNG), hydrogen, and ammonia. Saudi Arabian entities collaborate closely with international partners to develop vessels that adhere to strict environmental standards set by the International Maritime Organization (IMO).</w:t>
      </w:r>
    </w:p>
    <w:bookmarkEnd w:id="22"/>
    <w:bookmarkStart w:id="23" w:name="challenges-faced-in-implementation"/>
    <w:p>
      <w:pPr>
        <w:pStyle w:val="Heading2"/>
      </w:pPr>
      <w:r>
        <w:t xml:space="preserve">Challenges Faced in Implementation</w:t>
      </w:r>
    </w:p>
    <w:p>
      <w:pPr>
        <w:pStyle w:val="FirstParagraph"/>
      </w:pPr>
      <w:r>
        <w:t xml:space="preserve">Despite significant investments, challenges remain. There is a need for continuous training programs tailored specifically for local talent interested in pursuing careers as Marine Engineers. Furthermore, maintaining legacy equipment alongside new installations poses logistical hurdles that require innovative solutions crafted by experienced engineers.</w:t>
      </w:r>
    </w:p>
    <w:bookmarkEnd w:id="23"/>
    <w:bookmarkStart w:id="24" w:name="future-prospects-and-recommendations"/>
    <w:p>
      <w:pPr>
        <w:pStyle w:val="Heading2"/>
      </w:pPr>
      <w:r>
        <w:t xml:space="preserve">Future Prospects and Recommendations</w:t>
      </w:r>
    </w:p>
    <w:p>
      <w:pPr>
        <w:pStyle w:val="FirstParagraph"/>
      </w:pPr>
      <w:r>
        <w:t xml:space="preserve">To fully realize the potential of its maritime ambitions, Saudi Arabia must prioritize education and research within universities located in Riyadh. Establishing partnerships between academic institutions and industry leaders can help bridge gaps in knowledge transfer while fostering innovation among young professionals aspiring to become Marine Engineers.</w:t>
      </w:r>
    </w:p>
    <w:bookmarkEnd w:id="24"/>
    <w:bookmarkStart w:id="25" w:name="conclusion"/>
    <w:p>
      <w:pPr>
        <w:pStyle w:val="Heading2"/>
      </w:pPr>
      <w:r>
        <w:t xml:space="preserve">Conclusion</w:t>
      </w:r>
    </w:p>
    <w:p>
      <w:pPr>
        <w:pStyle w:val="FirstParagraph"/>
      </w:pPr>
      <w:r>
        <w:t xml:space="preserve">In conclusion, the contributions of Marine Engineers extend beyond technical expertise—they are instrumental in driving economic growth through enhanced maritime capabilities. By focusing on sustainable practices and leveraging cutting-edge technology, Saudi Arabia can position itself as a leader in global shipping while contributing positively towards achieving Vision 203 goals.</w:t>
      </w:r>
    </w:p>
    <w:bookmarkEnd w:id="25"/>
    <w:bookmarkStart w:id="26" w:name="references"/>
    <w:p>
      <w:pPr>
        <w:pStyle w:val="Heading2"/>
      </w:pPr>
      <w:r>
        <w:t xml:space="preserve">References</w:t>
      </w:r>
    </w:p>
    <w:p>
      <w:pPr>
        <w:pStyle w:val="FirstParagraph"/>
      </w:pPr>
      <w:r>
        <w:t xml:space="preserve">[1] Al-Saud, M., &amp; Ahmed, K. (20XX). "Sustainable Practices in Modern Shipping: Lessons from Saudi Arabia." Journal of Maritime Policy &amp; Management, Vol XX(XXX), Pages XXX-XXX.</w:t>
      </w:r>
      <w:r>
        <w:br/>
      </w:r>
      <w:r>
        <w:t xml:space="preserve">[2] Ministry of Transport and Logistics Services. (20XX). "National Strategy for Development of Ports Sector". Riyadh: Government Publication Office.</w:t>
      </w:r>
      <w:r>
        <w:br/>
      </w:r>
      <w:r>
        <w:t xml:space="preserve">[3] International Maritime Organization. (20XX). "Greenhouse Gas Reduction Strategy." IMO Publications.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Advancing Maritime Infrastructure in Saudi Arabia Riyadh</dc:title>
  <dc:creator/>
  <dc:language>en</dc:language>
  <cp:keywords/>
  <dcterms:created xsi:type="dcterms:W3CDTF">2026-07-29T17:53:51Z</dcterms:created>
  <dcterms:modified xsi:type="dcterms:W3CDTF">2026-07-29T17:53:51Z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