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Miami</w:t>
      </w:r>
    </w:p>
    <w:bookmarkStart w:id="31" w:name="X528e1cf74ae74a2002ee1814fbfb45ba20358c2"/>
    <w:p>
      <w:pPr>
        <w:pStyle w:val="Heading1"/>
      </w:pPr>
      <w:r>
        <w:t xml:space="preserve">The Role and Evolution of the Marine Engineer in the United States: A Focus on Miami</w:t>
      </w:r>
    </w:p>
    <w:p>
      <w:pPr>
        <w:pStyle w:val="FirstParagraph"/>
      </w:pPr>
      <w:r>
        <w:rPr>
          <w:bCs/>
          <w:b/>
        </w:rPr>
        <w:t xml:space="preserve">Author:</w:t>
      </w:r>
      <w:r>
        <w:t xml:space="preserve"> </w:t>
      </w:r>
      <w:r>
        <w:t xml:space="preserve">Department of Maritime Studies</w:t>
      </w:r>
      <w:r>
        <w:br/>
      </w:r>
      <w:r>
        <w:rPr>
          <w:bCs/>
          <w:b/>
        </w:rPr>
        <w:t xml:space="preserve">Date:</w:t>
      </w:r>
      <w:r>
        <w:t xml:space="preserve"> </w:t>
      </w:r>
      <w:r>
        <w:t xml:space="preserve">October 2023</w:t>
      </w:r>
      <w:r>
        <w:br/>
      </w:r>
      <w:r>
        <w:rPr>
          <w:bCs/>
          <w:b/>
        </w:rPr>
        <w:t xml:space="preserve">Journal:</w:t>
      </w:r>
      <w:r>
        <w:t xml:space="preserve"> </w:t>
      </w:r>
      <w:r>
        <w:t xml:space="preserve">International Journal of Oceanic Engineering and Policy</w:t>
      </w:r>
    </w:p>
    <w:bookmarkStart w:id="20" w:name="abstract"/>
    <w:p>
      <w:pPr>
        <w:pStyle w:val="Heading3"/>
      </w:pPr>
      <w:r>
        <w:t xml:space="preserve">Abstract</w:t>
      </w:r>
    </w:p>
    <w:p>
      <w:pPr>
        <w:pStyle w:val="FirstParagraph"/>
      </w:pPr>
      <w:r>
        <w:t xml:space="preserve">This article examines the critical function, technical requirements, and socioeconomic impact of the marine engineer within the United States maritime sector, with a specific geographic focus on Miami, Florida. As a primary hub for international trade and cruise tourism in North America, Miami serves as an ideal case study for understanding the modern complexities of marine engineering. The paper explores how marine engineers are tasked not only with traditional propulsion systems but also with integrating advanced environmental compliance technologies in one of the world’s most sensitive coastal ecosystems. Through an analysis of regulatory frameworks, technological advancements, and regional economic dependencies, this study highlights why Miami represents a microcosm for the future of marine engineering in the United States.</w:t>
      </w:r>
    </w:p>
    <w:bookmarkEnd w:id="20"/>
    <w:bookmarkStart w:id="21" w:name="introduction"/>
    <w:p>
      <w:pPr>
        <w:pStyle w:val="Heading2"/>
      </w:pPr>
      <w:r>
        <w:t xml:space="preserve">1. Introduction</w:t>
      </w:r>
    </w:p>
    <w:p>
      <w:pPr>
        <w:pStyle w:val="FirstParagraph"/>
      </w:pPr>
      <w:r>
        <w:t xml:space="preserve">The maritime industry remains the backbone of global commerce, with approximately 90% of goods traded internationally transported by sea. Within this vast network, the</w:t>
      </w:r>
      <w:r>
        <w:t xml:space="preserve"> </w:t>
      </w:r>
      <w:r>
        <w:rPr>
          <w:bCs/>
          <w:b/>
        </w:rPr>
        <w:t xml:space="preserve">Marine Engineer</w:t>
      </w:r>
      <w:r>
        <w:t xml:space="preserve"> </w:t>
      </w:r>
      <w:r>
        <w:t xml:space="preserve">stands as a pivotal figure responsible for the design, construction, maintenance, and repair of all mechanical systems aboard vessels. In the context of the</w:t>
      </w:r>
      <w:r>
        <w:t xml:space="preserve"> </w:t>
      </w:r>
      <w:r>
        <w:rPr>
          <w:bCs/>
          <w:b/>
        </w:rPr>
        <w:t xml:space="preserve">United States</w:t>
      </w:r>
      <w:r>
        <w:t xml:space="preserve">, maritime engineers operate under stringent federal regulations enforced by agencies such as the United States Coast Guard (USCG) and the Environmental Protection Agency (EPA). However, regional variations exist based on port activity, environmental sensitivities, and economic drivers. Miami, Florida, emerges as a unique focal point for these dynamics.</w:t>
      </w:r>
    </w:p>
    <w:p>
      <w:pPr>
        <w:pStyle w:val="BodyText"/>
      </w:pPr>
      <w:r>
        <w:t xml:space="preserve">Miami’s position as one of the busiest container ports in the Western Hemisphere and its status as the "Cruise Capital of the World" necessitate a highly skilled workforce of marine engineers. This article argues that</w:t>
      </w:r>
      <w:r>
        <w:t xml:space="preserve"> </w:t>
      </w:r>
      <w:r>
        <w:rPr>
          <w:bCs/>
          <w:b/>
        </w:rPr>
        <w:t xml:space="preserve">Marine Engineers</w:t>
      </w:r>
      <w:r>
        <w:t xml:space="preserve"> </w:t>
      </w:r>
      <w:r>
        <w:t xml:space="preserve">operating in</w:t>
      </w:r>
      <w:r>
        <w:t xml:space="preserve"> </w:t>
      </w:r>
      <w:r>
        <w:rPr>
          <w:bCs/>
          <w:b/>
        </w:rPr>
        <w:t xml:space="preserve">Miami</w:t>
      </w:r>
      <w:r>
        <w:t xml:space="preserve">, United States, face distinct challenges compared to their counterparts elsewhere, particularly regarding environmental sustainability, high-turnover vessel operations typical of the cruise industry, and the integration of smart technologies in port infrastructure.</w:t>
      </w:r>
    </w:p>
    <w:bookmarkEnd w:id="21"/>
    <w:bookmarkStart w:id="22" w:name="X36cd86784afc117f3b0fe5e23b64c9adcdcaa7f"/>
    <w:p>
      <w:pPr>
        <w:pStyle w:val="Heading2"/>
      </w:pPr>
      <w:r>
        <w:t xml:space="preserve">2. The Professional Scope of Marine Engineering</w:t>
      </w:r>
    </w:p>
    <w:p>
      <w:pPr>
        <w:pStyle w:val="FirstParagraph"/>
      </w:pPr>
      <w:r>
        <w:t xml:space="preserve">A</w:t>
      </w:r>
      <w:r>
        <w:t xml:space="preserve"> </w:t>
      </w:r>
      <w:r>
        <w:rPr>
          <w:bCs/>
          <w:b/>
        </w:rPr>
        <w:t xml:space="preserve">Marine Engineer</w:t>
      </w:r>
      <w:r>
        <w:t xml:space="preserve">, also known as a naval architect or ship’s engineer depending on the context, is responsible for ensuring that all mechanical systems on a vessel function efficiently and safely. These systems include propulsion engines (diesel, gas turbine, or nuclear), electrical power generation, hydraulic machinery, and auxiliary equipment such as pumps and compressors. In the</w:t>
      </w:r>
      <w:r>
        <w:t xml:space="preserve"> </w:t>
      </w:r>
      <w:r>
        <w:rPr>
          <w:bCs/>
          <w:b/>
        </w:rPr>
        <w:t xml:space="preserve">United States</w:t>
      </w:r>
      <w:r>
        <w:t xml:space="preserve">, marine engineers must adhere to strict safety standards outlined in the Code of Federal Regulations (CFR), Title 46.</w:t>
      </w:r>
    </w:p>
    <w:p>
      <w:pPr>
        <w:pStyle w:val="BodyText"/>
      </w:pPr>
      <w:r>
        <w:t xml:space="preserve">The role has evolved significantly from traditional mechanical maintenance to include complex diagnostic capabilities using computer-aided design (CAD) and simulation software. Modern marine engineers in the US are expected to possess proficiency in both mechanical engineering principles and information technology, often managing integrated bridge systems that combine navigation, propulsion control, and monitoring data.</w:t>
      </w:r>
    </w:p>
    <w:bookmarkEnd w:id="22"/>
    <w:bookmarkStart w:id="25" w:name="miami-a-strategic-maritime-hub"/>
    <w:p>
      <w:pPr>
        <w:pStyle w:val="Heading2"/>
      </w:pPr>
      <w:r>
        <w:t xml:space="preserve">3. Miami: A Strategic Maritime Hub</w:t>
      </w:r>
    </w:p>
    <w:p>
      <w:pPr>
        <w:pStyle w:val="FirstParagraph"/>
      </w:pPr>
      <w:r>
        <w:t xml:space="preserve">Miami’s strategic location at the crossroads of North America, South America, and the Caribbean has made it a critical node in global supply chains. The Port of Miami handles billions of dollars in cargo annually and serves as a home port for dozens of cruise ships. This high volume activity creates a unique demand for marine engineering services.</w:t>
      </w:r>
    </w:p>
    <w:bookmarkStart w:id="23" w:name="the-cruise-industry-context"/>
    <w:p>
      <w:pPr>
        <w:pStyle w:val="Heading3"/>
      </w:pPr>
      <w:r>
        <w:t xml:space="preserve">3.1 The Cruise Industry Context</w:t>
      </w:r>
    </w:p>
    <w:p>
      <w:pPr>
        <w:pStyle w:val="FirstParagraph"/>
      </w:pPr>
      <w:r>
        <w:t xml:space="preserve">The</w:t>
      </w:r>
      <w:r>
        <w:t xml:space="preserve"> </w:t>
      </w:r>
      <w:r>
        <w:rPr>
          <w:bCs/>
          <w:b/>
        </w:rPr>
        <w:t xml:space="preserve">Miami</w:t>
      </w:r>
      <w:r>
        <w:t xml:space="preserve">-based cruise industry presents specific challenges for</w:t>
      </w:r>
      <w:r>
        <w:t xml:space="preserve"> </w:t>
      </w:r>
      <w:r>
        <w:rPr>
          <w:bCs/>
          <w:b/>
        </w:rPr>
        <w:t xml:space="preserve">Marine Engineers</w:t>
      </w:r>
      <w:r>
        <w:t xml:space="preserve">. Unlike cargo vessels that operate on long-haul routes, cruise ships often engage in short-turnaround operations, requiring rapid maintenance cycles and continuous system availability. Engineers working in Miami shipyards or aboard homeported vessels must excel in preventive maintenance to minimize downtime. Furthermore, the passenger-heavy nature of these vessels demands exceptionally high standards for comfort systems, including HVAC (Heating, Ventilation, and Air Conditioning) and waste management systems.</w:t>
      </w:r>
    </w:p>
    <w:bookmarkEnd w:id="23"/>
    <w:bookmarkStart w:id="24" w:name="environmental-sensitivities"/>
    <w:p>
      <w:pPr>
        <w:pStyle w:val="Heading3"/>
      </w:pPr>
      <w:r>
        <w:t xml:space="preserve">3.2 Environmental Sensitivities</w:t>
      </w:r>
    </w:p>
    <w:p>
      <w:pPr>
        <w:pStyle w:val="FirstParagraph"/>
      </w:pPr>
      <w:r>
        <w:t xml:space="preserve">The</w:t>
      </w:r>
      <w:r>
        <w:t xml:space="preserve"> </w:t>
      </w:r>
      <w:r>
        <w:rPr>
          <w:bCs/>
          <w:b/>
        </w:rPr>
        <w:t xml:space="preserve">United States</w:t>
      </w:r>
      <w:r>
        <w:t xml:space="preserve">, particularly Florida’s coastal waters, is increasingly focused on environmental protection. The Florida Keys National Marine Sanctuary and the Everglades ecosystem are adjacent to Miami’s maritime activities. Consequently, marine engineers in</w:t>
      </w:r>
      <w:r>
        <w:t xml:space="preserve"> </w:t>
      </w:r>
      <w:r>
        <w:rPr>
          <w:bCs/>
          <w:b/>
        </w:rPr>
        <w:t xml:space="preserve">Miami</w:t>
      </w:r>
      <w:r>
        <w:t xml:space="preserve"> </w:t>
      </w:r>
      <w:r>
        <w:t xml:space="preserve">must implement advanced emission control technologies. This includes the use of Selective Catalytic Reduction (SCR) systems for nitrogen oxide reduction and scrubbers for sulfur oxide abatement, complying with both EPA regulations and international Maritime Organization (IMO) guidelines.</w:t>
      </w:r>
    </w:p>
    <w:bookmarkEnd w:id="24"/>
    <w:bookmarkEnd w:id="25"/>
    <w:bookmarkStart w:id="26" w:name="X68a17e7c91c271b95de484921eb5e588055e596"/>
    <w:p>
      <w:pPr>
        <w:pStyle w:val="Heading2"/>
      </w:pPr>
      <w:r>
        <w:t xml:space="preserve">4. Regulatory Framework in the United States</w:t>
      </w:r>
    </w:p>
    <w:p>
      <w:pPr>
        <w:pStyle w:val="FirstParagraph"/>
      </w:pPr>
      <w:r>
        <w:t xml:space="preserve">Marine engineers operating in US waters must navigate a complex regulatory landscape. The USCG mandates rigorous licensing requirements, typically requiring graduates from accredited maritime academies or completion of approved training programs followed by sea-time evaluations. In</w:t>
      </w:r>
      <w:r>
        <w:t xml:space="preserve"> </w:t>
      </w:r>
      <w:r>
        <w:rPr>
          <w:bCs/>
          <w:b/>
        </w:rPr>
        <w:t xml:space="preserve">Miami</w:t>
      </w:r>
      <w:r>
        <w:t xml:space="preserve">, where both commercial cargo and passenger vessels operate, engineers must be familiar with distinct regulatory codes: Title 46 CFR for merchant marine vessels and Title 33 CFR for certain port security aspects.</w:t>
      </w:r>
    </w:p>
    <w:p>
      <w:pPr>
        <w:pStyle w:val="BodyText"/>
      </w:pPr>
      <w:r>
        <w:t xml:space="preserve">Additionally, recent US federal initiatives toward decarbonization have placed additional pressure on marine engineers to retrofit older vessels with cleaner technologies. This transition requires continuous professional development and upskilling, a trend visibly accelerating in the</w:t>
      </w:r>
      <w:r>
        <w:t xml:space="preserve"> </w:t>
      </w:r>
      <w:r>
        <w:rPr>
          <w:bCs/>
          <w:b/>
        </w:rPr>
        <w:t xml:space="preserve">Miami</w:t>
      </w:r>
      <w:r>
        <w:t xml:space="preserve"> </w:t>
      </w:r>
      <w:r>
        <w:t xml:space="preserve">ship repair and maintenance sector.</w:t>
      </w:r>
    </w:p>
    <w:bookmarkEnd w:id="26"/>
    <w:bookmarkStart w:id="27" w:name="Xe59a3bdd9423f013c47d4ab13951a89be7be0aa"/>
    <w:p>
      <w:pPr>
        <w:pStyle w:val="Heading2"/>
      </w:pPr>
      <w:r>
        <w:t xml:space="preserve">5. Technological Innovations Shaping the Future</w:t>
      </w:r>
    </w:p>
    <w:p>
      <w:pPr>
        <w:pStyle w:val="FirstParagraph"/>
      </w:pPr>
      <w:r>
        <w:t xml:space="preserve">The future of marine engineering in</w:t>
      </w:r>
      <w:r>
        <w:t xml:space="preserve"> </w:t>
      </w:r>
      <w:r>
        <w:rPr>
          <w:bCs/>
          <w:b/>
        </w:rPr>
        <w:t xml:space="preserve">Miami</w:t>
      </w:r>
      <w:r>
        <w:t xml:space="preserve">, and across the</w:t>
      </w:r>
      <w:r>
        <w:t xml:space="preserve"> </w:t>
      </w:r>
      <w:r>
        <w:rPr>
          <w:bCs/>
          <w:b/>
        </w:rPr>
        <w:t xml:space="preserve">United States</w:t>
      </w:r>
      <w:r>
        <w:t xml:space="preserve">, is being shaped by digitalization. The concept of "Smart Ports" involves using Internet of Things (IoT) sensors to monitor vessel engine health in real-time, allowing for predictive maintenance rather than reactive repairs. Marine engineers are increasingly acting as data analysts, interpreting sensor outputs to optimize fuel efficiency and reduce carbon footprints.</w:t>
      </w:r>
    </w:p>
    <w:p>
      <w:pPr>
        <w:pStyle w:val="BodyText"/>
      </w:pPr>
      <w:r>
        <w:t xml:space="preserve">Furthermore, the exploration of alternative fuels such as liquefied natural gas (LNG), methanol, and ammonia is gaining traction in</w:t>
      </w:r>
      <w:r>
        <w:t xml:space="preserve"> </w:t>
      </w:r>
      <w:r>
        <w:rPr>
          <w:bCs/>
          <w:b/>
        </w:rPr>
        <w:t xml:space="preserve">Miami</w:t>
      </w:r>
      <w:r>
        <w:t xml:space="preserve">-based fleets. Engineers must adapt to handling these new fuel types, which present different safety and operational challenges compared to traditional heavy fuel oil. This shift necessitates collaboration between mechanical engineers, chemists, and safety officers.</w:t>
      </w:r>
    </w:p>
    <w:bookmarkEnd w:id="27"/>
    <w:bookmarkStart w:id="28" w:name="X7d0c9b8087a702a794530833696f19d2d42789e"/>
    <w:p>
      <w:pPr>
        <w:pStyle w:val="Heading2"/>
      </w:pPr>
      <w:r>
        <w:t xml:space="preserve">6. Socioeconomic Impact of Marine Engineering in Miami</w:t>
      </w:r>
    </w:p>
    <w:p>
      <w:pPr>
        <w:pStyle w:val="FirstParagraph"/>
      </w:pPr>
      <w:r>
        <w:t xml:space="preserve">The presence of a skilled marine engineering workforce is vital to</w:t>
      </w:r>
      <w:r>
        <w:t xml:space="preserve"> </w:t>
      </w:r>
      <w:r>
        <w:rPr>
          <w:bCs/>
          <w:b/>
        </w:rPr>
        <w:t xml:space="preserve">Miami</w:t>
      </w:r>
      <w:r>
        <w:t xml:space="preserve">’s economy. Beyond direct employment on ships and in shipyards, the industry supports a vast supply chain including logistics, procurement, and technical education institutions such as Florida International University’s Herbert Wertheim College of Engineering. The expertise of local marine engineers contributes to Miami’s reputation as a center for maritime innovation and sustainability.</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Marine Engineer</w:t>
      </w:r>
      <w:r>
        <w:t xml:space="preserve"> </w:t>
      </w:r>
      <w:r>
        <w:t xml:space="preserve">plays an indispensable role in the functioning of modern maritime operations within the</w:t>
      </w:r>
      <w:r>
        <w:t xml:space="preserve"> </w:t>
      </w:r>
      <w:r>
        <w:rPr>
          <w:bCs/>
          <w:b/>
        </w:rPr>
        <w:t xml:space="preserve">United States</w:t>
      </w:r>
      <w:r>
        <w:t xml:space="preserve">. The case of</w:t>
      </w:r>
      <w:r>
        <w:t xml:space="preserve"> </w:t>
      </w:r>
      <w:r>
        <w:rPr>
          <w:bCs/>
          <w:b/>
        </w:rPr>
        <w:t xml:space="preserve">Miami</w:t>
      </w:r>
      <w:r>
        <w:t xml:space="preserve">, Florida, illustrates how geographic and economic factors influence the specific duties and challenges faced by these professionals. From managing high-intensity cruise ship maintenance to implementing strict environmental compliance measures, marine engineers in Miami are at the forefront of technological and regulatory change. As the maritime industry continues to evolve towards greater automation and sustainability, the role of the marine engineer will remain central to ensuring safe, efficient, and environmentally responsible ocean transport.</w:t>
      </w:r>
    </w:p>
    <w:bookmarkEnd w:id="29"/>
    <w:bookmarkStart w:id="30" w:name="references"/>
    <w:p>
      <w:pPr>
        <w:pStyle w:val="Heading2"/>
      </w:pPr>
      <w:r>
        <w:t xml:space="preserve">References</w:t>
      </w:r>
    </w:p>
    <w:p>
      <w:pPr>
        <w:pStyle w:val="FirstParagraph"/>
      </w:pPr>
      <w:r>
        <w:t xml:space="preserve">[1] United States Coast Guard. (2023). *Title 46 CFR: Shipping*. Government Printing Office.</w:t>
      </w:r>
    </w:p>
    <w:p>
      <w:pPr>
        <w:pStyle w:val="BodyText"/>
      </w:pPr>
      <w:r>
        <w:t xml:space="preserve">[2] International Maritime Organization. (2019). *Fourth IMO GHG Study*. London: IMO.</w:t>
      </w:r>
    </w:p>
    <w:p>
      <w:pPr>
        <w:pStyle w:val="BodyText"/>
      </w:pPr>
      <w:r>
        <w:t xml:space="preserve">[3] Miami-Dade County Aviation Department. (2022). *Port of Miami Expansion and Environmental Impact Statement*. City of Miami.</w:t>
      </w:r>
    </w:p>
    <w:p>
      <w:pPr>
        <w:pStyle w:val="BodyText"/>
      </w:pPr>
      <w:r>
        <w:t xml:space="preserve">[4] National Oceanic and Atmospheric Administration. (2021). *Coastal Engineering Research Center: Marine Infrastructure Challenges in the Southeast US*. U.S. Department of Commerce.</w:t>
      </w:r>
    </w:p>
    <w:p>
      <w:pPr>
        <w:pStyle w:val="BodyText"/>
      </w:pPr>
      <w:r>
        <w:t xml:space="preserve">[5] Florida International University. (2023). *Programs in Maritime Studies and Naval Architecture*. Miami, FL: FIU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the United States: A Focus on Miami</dc:title>
  <dc:creator/>
  <dc:language>en</dc:language>
  <cp:keywords/>
  <dcterms:created xsi:type="dcterms:W3CDTF">2026-07-29T16:56:34Z</dcterms:created>
  <dcterms:modified xsi:type="dcterms:W3CDTF">2026-07-29T16:56:34Z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