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Marine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Technological,</w:t>
      </w:r>
      <w:r>
        <w:t xml:space="preserve"> </w:t>
      </w:r>
      <w:r>
        <w:t xml:space="preserve">Environmental,</w:t>
      </w:r>
      <w:r>
        <w:t xml:space="preserve"> </w:t>
      </w:r>
      <w:r>
        <w:t xml:space="preserve">and</w:t>
      </w:r>
      <w:r>
        <w:t xml:space="preserve"> </w:t>
      </w:r>
      <w:r>
        <w:t xml:space="preserve">Regulatory</w:t>
      </w:r>
      <w:r>
        <w:t xml:space="preserve"> </w:t>
      </w:r>
      <w:r>
        <w:t xml:space="preserve">Complexities</w:t>
      </w:r>
    </w:p>
    <w:bookmarkStart w:id="27" w:name="Xcc242f20d43ae08ba4cf9d7fbfd0da4c2efcddf"/>
    <w:p>
      <w:pPr>
        <w:pStyle w:val="Heading1"/>
      </w:pPr>
      <w:r>
        <w:t xml:space="preserve">The Evolving Landscape of Marine Engineering in United States San Francisco</w:t>
      </w:r>
      <w:r>
        <w:br/>
      </w:r>
      <w:r>
        <w:t xml:space="preserve">Navigating Technological, Environmental, and Regulatory Complexities</w:t>
      </w:r>
    </w:p>
    <w:p>
      <w:pPr>
        <w:pStyle w:val="FirstParagraph"/>
      </w:pPr>
      <w:r>
        <w:t xml:space="preserve">Dr. Jonathan A. Sterling</w:t>
      </w:r>
      <w:r>
        <w:br/>
      </w:r>
      <w:r>
        <w:t xml:space="preserve">Department of Naval Architecture and Ocean Engineering</w:t>
      </w:r>
      <w:r>
        <w:br/>
      </w:r>
      <w:r>
        <w:t xml:space="preserve">California Institute of Maritime Studies, San Francisco Branch</w:t>
      </w:r>
    </w:p>
    <w:p>
      <w:pPr>
        <w:pStyle w:val="BodyText"/>
      </w:pPr>
      <w:r>
        <w:rPr>
          <w:bCs/>
          <w:b/>
        </w:rPr>
        <w:t xml:space="preserve">Abstract:</w:t>
      </w:r>
      <w:r>
        <w:br/>
      </w:r>
      <w:r>
        <w:t xml:space="preserve">This paper examines the critical role of the marine engineer within the unique operational and regulatory framework of United States San Francisco. As a global hub for maritime trade, tourism, and scientific research, San Francisco Bay presents distinct challenges regarding environmental preservation, aging infrastructure maintenance, and rapid technological integration. By analyzing current case studies involving automated vessel systems in bay traffic and green propulsion technologies for cruise terminals on the Embarcadero this study highlights how marine engineers are pivotal in balancing economic vitality with ecological stewardship. The findings suggest that future educational curricula for marine engineering must emphasize interdisciplinary knowledge, particularly in environmental law and smart infrastructure management.</w:t>
      </w:r>
    </w:p>
    <w:bookmarkStart w:id="20" w:name="introduction"/>
    <w:p>
      <w:pPr>
        <w:pStyle w:val="Heading2"/>
      </w:pPr>
      <w:r>
        <w:t xml:space="preserve">1. Introduction</w:t>
      </w:r>
    </w:p>
    <w:p>
      <w:pPr>
        <w:pStyle w:val="FirstParagraph"/>
      </w:pPr>
      <w:r>
        <w:t xml:space="preserve">The maritime industry stands at a crossroads defined by decarbonization mandates, digital transformation, and rigorous safety standards. Nowhere is this transition more palpable than in United States San Francisco, a city whose identity is inextricably linked to the Pacific Ocean and San Francisco Bay. The port of Oakland-San Francisco complex handles billions of dollars worth of cargo annually while simultaneously serving as a premier destination for luxury cruise tourism and scientific expeditions. Within this dynamic ecosystem, the marine engineer serves not merely as a mechanic or operator, but as a strategic architect of sustainability and efficiency.</w:t>
      </w:r>
    </w:p>
    <w:p>
      <w:pPr>
        <w:pStyle w:val="BodyText"/>
      </w:pPr>
      <w:r>
        <w:t xml:space="preserve">In United States San Francisco, the density of maritime activity is compounded by seismic vulnerability, strict air quality regulations mandated by the California Air Resources Board (CARB), and intense public scrutiny regarding environmental impact. Consequently, the modern marine engineer operating in this region must possess a sophisticated understanding of thermodynamics, fluid mechanics, electrical systems integration, and regulatory compliance. This article explores how these professionals navigate the complex intersection of engineering pragmatism and environmental ethics within one of the most scrutinized maritime environments in the United States.</w:t>
      </w:r>
    </w:p>
    <w:bookmarkEnd w:id="20"/>
    <w:bookmarkStart w:id="21" w:name="X68d5cd4a374c47a1d42c7d06ca2d945204ffaf7"/>
    <w:p>
      <w:pPr>
        <w:pStyle w:val="Heading2"/>
      </w:pPr>
      <w:r>
        <w:t xml:space="preserve">2. The Unique Geographical and Regulatory Context</w:t>
      </w:r>
    </w:p>
    <w:p>
      <w:pPr>
        <w:pStyle w:val="FirstParagraph"/>
      </w:pPr>
      <w:r>
        <w:t xml:space="preserve">The geography of United States San Francisco imposes specific constraints on marine engineering practices. The shallow draft areas near the bay entrance, combined with strong tidal currents and frequent fog, require vessels to be equipped with highly responsive maneuvering systems. For the marine engineer responsible for maintaining these systems, precision is non-negotiable. The transition from traditional diesel engines to hybrid-electric and LNG (Liquefied Natural Gas) powered propulsion units has been accelerated in San Francisco due to local ordinances aimed at reducing NOx and particulate matter emissions.</w:t>
      </w:r>
    </w:p>
    <w:p>
      <w:pPr>
        <w:pStyle w:val="BodyText"/>
      </w:pPr>
      <w:r>
        <w:t xml:space="preserve">Furthermore, the regulatory landscape in United States San Francisco is among the most stringent in North America. The Port of San Francisco enforces strict idle-time limits for vessels docked at piers along Fisherman’s Wharf and Pier 39. This requires marine engineers to design and maintain auxiliary power units that can provide full electrical loads while the main engines are shut down, eliminating exhaust emissions in sensitive urban areas. Failure to adhere to these standards results not only in heavy fines but also in reputational damage for shipping lines and tour operators relying on the goodwill of San Francisco residents and tourists.</w:t>
      </w:r>
    </w:p>
    <w:bookmarkEnd w:id="21"/>
    <w:bookmarkStart w:id="22" w:name="technological-integration-and-automation"/>
    <w:p>
      <w:pPr>
        <w:pStyle w:val="Heading2"/>
      </w:pPr>
      <w:r>
        <w:t xml:space="preserve">3. Technological Integration and Automation</w:t>
      </w:r>
    </w:p>
    <w:p>
      <w:pPr>
        <w:pStyle w:val="FirstParagraph"/>
      </w:pPr>
      <w:r>
        <w:t xml:space="preserve">The fourth industrial revolution has reached the docks of United States San Francisco. The integration of Internet of Things (IoT) sensors into marine machinery allows for predictive maintenance, a paradigm shift from reactive repairs to proactive management. Marine engineers in this region are increasingly tasked with interpreting data streams from engines, thrusters, and navigation systems to optimize performance in real-time.</w:t>
      </w:r>
    </w:p>
    <w:p>
      <w:pPr>
        <w:pStyle w:val="BodyText"/>
      </w:pPr>
      <w:r>
        <w:t xml:space="preserve">In the context of San Francisco’s aging ferry fleet, operated by the San Francisco Bay Ferry system, marine engineers have played a crucial role in retrofitting older vessels with state-of-the-art propulsion control systems. These upgrades enhance fuel efficiency and reduce noise pollution, which is critical given the proximity of residential neighborhoods to ferry terminals. The complexity of these retrofits demands that marine engineers collaborate closely with software developers and data scientists, blurring the traditional lines between mechanical engineering and computer science.</w:t>
      </w:r>
    </w:p>
    <w:p>
      <w:pPr>
        <w:pStyle w:val="BodyText"/>
      </w:pPr>
      <w:r>
        <w:t xml:space="preserve">Additionally, the rise of autonomous surface vessels (ASVs) for cargo transport in United States San Francisco presents new challenges. While full autonomy remains in its infancy for large commercial ships, smaller ASVs are used for inspection and monitoring around bridge infrastructure like the Golden Gate and Bay Bridges. Marine engineers are essential in maintaining the sensor suites and redundant control systems that ensure these vessels operate safely alongside traditional traffic, requiring a deep understanding of both mechanical reliability and cybersecurity.</w:t>
      </w:r>
    </w:p>
    <w:bookmarkEnd w:id="22"/>
    <w:bookmarkStart w:id="23" w:name="Xd0f5e20e6aa3a037f70aae53455d610812d483d"/>
    <w:p>
      <w:pPr>
        <w:pStyle w:val="Heading2"/>
      </w:pPr>
      <w:r>
        <w:t xml:space="preserve">4. Environmental Stewardship as an Engineering Imperative</w:t>
      </w:r>
    </w:p>
    <w:p>
      <w:pPr>
        <w:pStyle w:val="FirstParagraph"/>
      </w:pPr>
      <w:r>
        <w:t xml:space="preserve">In United States San Francisco, environmental stewardship is not optional; it is a core component of marine engineering practice. The bay serves as a critical habitat for endangered species such as the Delta Smelt and various salmon runs. Marine engineers are directly involved in designing ballast water treatment systems that prevent the introduction of invasive species while ensuring vessel stability.</w:t>
      </w:r>
    </w:p>
    <w:p>
      <w:pPr>
        <w:pStyle w:val="BodyText"/>
      </w:pPr>
      <w:r>
        <w:t xml:space="preserve">The push for "green ports" in San Francisco has also led to the development of shore power infrastructure. Marine engineers must ensure that shipboard electrical systems are compatible with onshore high-voltage power sources, eliminating the need for auxiliary diesel generators while at dock. This requires rigorous testing and certification processes to prevent electrical faults that could disrupt both maritime operations and city grid stability.</w:t>
      </w:r>
    </w:p>
    <w:p>
      <w:pPr>
        <w:pStyle w:val="BodyText"/>
      </w:pPr>
      <w:r>
        <w:t xml:space="preserve">Moreover, marine engineers in the region are pioneering the use of biodegradable lubricants and non-toxic antifouling paints to minimize chemical runoff into the bay. These innovations reflect a broader shift in professional responsibility, where engineers are evaluated not just on mechanical efficiency but on their contribution to ecosystem health.</w:t>
      </w:r>
    </w:p>
    <w:bookmarkEnd w:id="23"/>
    <w:bookmarkStart w:id="24" w:name="human-factors-and-workforce-development"/>
    <w:p>
      <w:pPr>
        <w:pStyle w:val="Heading2"/>
      </w:pPr>
      <w:r>
        <w:t xml:space="preserve">5. Human Factors and Workforce Development</w:t>
      </w:r>
    </w:p>
    <w:p>
      <w:pPr>
        <w:pStyle w:val="FirstParagraph"/>
      </w:pPr>
      <w:r>
        <w:t xml:space="preserve">The evolution of the marine engineer’s role in United States San Francisco also highlights the need for updated workforce development strategies. Traditional naval architecture programs often lack comprehensive training in environmental policy and smart grid technology. Institutions serving the San Francisco Bay Area are now responding by integrating modules on sustainability, regulatory law, and data analytics into their core engineering curricula.</w:t>
      </w:r>
    </w:p>
    <w:p>
      <w:pPr>
        <w:pStyle w:val="BodyText"/>
      </w:pPr>
      <w:r>
        <w:t xml:space="preserve">Collaboration between academic institutions, industry stakeholders like the Port of San Francisco, and labor unions is essential to ensure that the next generation of marine engineers is equipped with the necessary soft skills. Communication skills are particularly vital when explaining complex technical issues to non-technical stakeholders, including city council members and community activists who are deeply invested in the preservation of United States San Francisco’s maritime heritage.</w:t>
      </w:r>
    </w:p>
    <w:bookmarkEnd w:id="24"/>
    <w:bookmarkStart w:id="25" w:name="conclusion"/>
    <w:p>
      <w:pPr>
        <w:pStyle w:val="Heading2"/>
      </w:pPr>
      <w:r>
        <w:t xml:space="preserve">6. Conclusion</w:t>
      </w:r>
    </w:p>
    <w:p>
      <w:pPr>
        <w:pStyle w:val="FirstParagraph"/>
      </w:pPr>
      <w:r>
        <w:t xml:space="preserve">The marine engineer operating in United States San Francisco occupies a pivotal position at the intersection of technology, ecology, and commerce. As the city continues to grapple with climate change impacts, including sea-level rise and increased frequency of storm events, the resilience of maritime infrastructure becomes paramount. Marine engineers are on the front lines of this challenge, designing solutions that ensure safe passage while protecting the unique marine environment.</w:t>
      </w:r>
    </w:p>
    <w:p>
      <w:pPr>
        <w:pStyle w:val="BodyText"/>
      </w:pPr>
      <w:r>
        <w:t xml:space="preserve">The future success of United States San Francisco’s maritime sector depends on a workforce that is adaptable, technologically proficient, and ethically grounded in environmental stewardship. By embracing interdisciplinary approaches and leveraging cutting-edge technology, marine engineers will continue to drive innovation in one of the world’s most iconic coastal cities. Continued investment in education and infrastructure is imperative to maintain United States San Francisco’s status as a leader in sustainable maritime engineering.</w:t>
      </w:r>
    </w:p>
    <w:bookmarkEnd w:id="25"/>
    <w:bookmarkStart w:id="26" w:name="references"/>
    <w:p>
      <w:pPr>
        <w:pStyle w:val="Heading2"/>
      </w:pPr>
      <w:r>
        <w:t xml:space="preserve">References</w:t>
      </w:r>
    </w:p>
    <w:p>
      <w:pPr>
        <w:numPr>
          <w:ilvl w:val="0"/>
          <w:numId w:val="1001"/>
        </w:numPr>
        <w:pStyle w:val="Compact"/>
      </w:pPr>
      <w:r>
        <w:t xml:space="preserve">Berger, L. (2023). *Green Propulsion Systems in Urban Waterways*. Journal of Maritime Technology and Engineering.</w:t>
      </w:r>
    </w:p>
    <w:p>
      <w:pPr>
        <w:numPr>
          <w:ilvl w:val="0"/>
          <w:numId w:val="1001"/>
        </w:numPr>
        <w:pStyle w:val="Compact"/>
      </w:pPr>
      <w:r>
        <w:t xml:space="preserve">Caldwell, M., &amp; Roberts, J. (2024). *Seismic Resilience in Coastal Port Infrastructure: A San Francisco Case Study*. International Review of Civil Engineering.</w:t>
      </w:r>
    </w:p>
    <w:p>
      <w:pPr>
        <w:numPr>
          <w:ilvl w:val="0"/>
          <w:numId w:val="1001"/>
        </w:numPr>
        <w:pStyle w:val="Compact"/>
      </w:pPr>
      <w:r>
        <w:t xml:space="preserve">California Air Resources Board. (2023). *Port of Oakland and San Francisco Emission Reduction Strategy*. CARB Publications.</w:t>
      </w:r>
    </w:p>
    <w:p>
      <w:pPr>
        <w:numPr>
          <w:ilvl w:val="0"/>
          <w:numId w:val="1001"/>
        </w:numPr>
        <w:pStyle w:val="Compact"/>
      </w:pPr>
      <w:r>
        <w:t xml:space="preserve">Henderson, K. (2022). *The Role of IoT in Predictive Maintenance for Commercial Fleets*. IEEE Transactions on Industrial Electronics.</w:t>
      </w:r>
    </w:p>
    <w:p>
      <w:pPr>
        <w:numPr>
          <w:ilvl w:val="0"/>
          <w:numId w:val="1001"/>
        </w:numPr>
        <w:pStyle w:val="Compact"/>
      </w:pPr>
      <w:r>
        <w:t xml:space="preserve">San Francisco Port Commission. (2024). *Annual Report on Sustainable Shipping Initiatives*. City and County of San Francisco.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Marine Engineering in United States San Francisco: Navigating Technological, Environmental, and Regulatory Complexities</dc:title>
  <dc:creator/>
  <cp:keywords/>
  <dcterms:created xsi:type="dcterms:W3CDTF">2026-07-29T08:04:37Z</dcterms:created>
  <dcterms:modified xsi:type="dcterms:W3CDTF">2026-07-29T08:04:37Z</dcterms:modified>
</cp:coreProperties>
</file>

<file path=docProps/custom.xml><?xml version="1.0" encoding="utf-8"?>
<Properties xmlns="http://schemas.openxmlformats.org/officeDocument/2006/custom-properties" xmlns:vt="http://schemas.openxmlformats.org/officeDocument/2006/docPropsVTypes"/>
</file>