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Strategic</w:t>
      </w:r>
      <w:r>
        <w:t xml:space="preserve"> </w:t>
      </w:r>
      <w:r>
        <w:t xml:space="preserve">Leadership:</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Córdoba,</w:t>
      </w:r>
      <w:r>
        <w:t xml:space="preserve"> </w:t>
      </w:r>
      <w:r>
        <w:t xml:space="preserve">Argentina</w:t>
      </w:r>
    </w:p>
    <w:bookmarkStart w:id="29" w:name="Xcc99c97b39f86d2fd7d1f75f26162890240cda7"/>
    <w:p>
      <w:pPr>
        <w:pStyle w:val="Heading1"/>
      </w:pPr>
      <w:r>
        <w:t xml:space="preserve">The Evolution of Strategic Leadership: A Critical Analysis of the Marketing Manager Role in the Economic Ecosystem of Córdoba, Argentina</w:t>
      </w:r>
    </w:p>
    <w:p>
      <w:pPr>
        <w:pStyle w:val="FirstParagraph"/>
      </w:pPr>
      <w:r>
        <w:rPr>
          <w:bCs/>
          <w:b/>
        </w:rPr>
        <w:t xml:space="preserve">AUTHOR:</w:t>
      </w:r>
      <w:r>
        <w:br/>
      </w:r>
      <w:r>
        <w:t xml:space="preserve">Juan Carlos Pérez</w:t>
      </w:r>
      <w:r>
        <w:br/>
      </w:r>
      <w:r>
        <w:t xml:space="preserve">School of Business Administration, National University of Córdoba</w:t>
      </w:r>
    </w:p>
    <w:p>
      <w:pPr>
        <w:pStyle w:val="BodyText"/>
      </w:pPr>
      <w:r>
        <w:rPr>
          <w:bCs/>
          <w:b/>
        </w:rPr>
        <w:t xml:space="preserve">Abstract.</w:t>
      </w:r>
      <w:r>
        <w:t xml:space="preserve"> </w:t>
      </w:r>
      <w:r>
        <w:t xml:space="preserve">This article examines the evolving role of the Marketing Manager within the specific socio-economic context of Córdoba, Argentina. By analyzing recent market trends, digital transformation pressures, and post-pandemic consumer behavior shifts in this key Argentine province, we argue that the traditional marketing manager is transitioning into a hybrid strategic leader. The study highlights how local cultural nuances in Córdoba interact with global digital standards to redefine job competencies. Through a qualitative review of industry reports and academic literature specific to the region, this paper identifies three critical pillars for success: agile decision-making, data-driven storytelling, and localized brand authenticity.</w:t>
      </w:r>
    </w:p>
    <w:bookmarkStart w:id="20" w:name="introduction"/>
    <w:p>
      <w:pPr>
        <w:pStyle w:val="Heading2"/>
      </w:pPr>
      <w:r>
        <w:t xml:space="preserve">1. Introduction</w:t>
      </w:r>
    </w:p>
    <w:p>
      <w:pPr>
        <w:pStyle w:val="FirstParagraph"/>
      </w:pPr>
      <w:r>
        <w:t xml:space="preserve">In the contemporary global business landscape, the role of marketing has transcended traditional advertising and promotion. It has become a core strategic function that drives organizational growth and sustainability. Nowhere is this shift more evident than in Latin America, particularly within the industrial and technological hub of Córdoba, Argentina. As one of Argentina's largest provincial economies, Córdoba presents a unique case study for understanding how mid-level executives adapt to volatile macroeconomic conditions while leveraging digital opportunities.</w:t>
      </w:r>
    </w:p>
    <w:p>
      <w:pPr>
        <w:pStyle w:val="BodyText"/>
      </w:pPr>
      <w:r>
        <w:t xml:space="preserve">This article focuses specifically on the</w:t>
      </w:r>
      <w:r>
        <w:t xml:space="preserve"> </w:t>
      </w:r>
      <w:r>
        <w:rPr>
          <w:bCs/>
          <w:b/>
        </w:rPr>
        <w:t xml:space="preserve">Marketing Manager</w:t>
      </w:r>
      <w:r>
        <w:t xml:space="preserve">, a position that serves as the linchpin between corporate strategy and consumer engagement. The objective is to dissect the responsibilities, challenges, and necessary competencies required for this role within</w:t>
      </w:r>
      <w:r>
        <w:t xml:space="preserve"> </w:t>
      </w:r>
      <w:r>
        <w:rPr>
          <w:bCs/>
          <w:b/>
        </w:rPr>
        <w:t xml:space="preserve">Argentina Córdoba</w:t>
      </w:r>
      <w:r>
        <w:t xml:space="preserve">. We posit that in this specific geographic and economic zone, a Marketing Manager cannot simply be a custodian of brand identity; they must also be an analyst of local sentiment, a navigator of economic instability, and an architect of digital resilience.</w:t>
      </w:r>
    </w:p>
    <w:bookmarkEnd w:id="20"/>
    <w:bookmarkStart w:id="21" w:name="the-economic-context-why-córdoba-matters"/>
    <w:p>
      <w:pPr>
        <w:pStyle w:val="Heading2"/>
      </w:pPr>
      <w:r>
        <w:t xml:space="preserve">2. The Economic Context: Why Córdoba Matters</w:t>
      </w:r>
    </w:p>
    <w:p>
      <w:pPr>
        <w:pStyle w:val="FirstParagraph"/>
      </w:pPr>
      <w:r>
        <w:t xml:space="preserve">To understand the nuances of marketing management in this region, one must first appreciate the distinct economic character of</w:t>
      </w:r>
      <w:r>
        <w:t xml:space="preserve"> </w:t>
      </w:r>
      <w:r>
        <w:rPr>
          <w:bCs/>
          <w:b/>
        </w:rPr>
        <w:t xml:space="preserve">Argentina Córdoba</w:t>
      </w:r>
      <w:r>
        <w:t xml:space="preserve">. Unlike the capital city, Buenos Aires, which is heavily service-oriented and internationally connected via global finance, Córdoba is historically rooted in industry, automotive manufacturing (notably through plants like Volkswagen and Mercedes-Benz), and a burgeoning technology sector. This industrial backbone creates a B2B environment that often overlaps with B2C demands.</w:t>
      </w:r>
    </w:p>
    <w:p>
      <w:pPr>
        <w:pStyle w:val="BodyText"/>
      </w:pPr>
      <w:r>
        <w:t xml:space="preserve">The</w:t>
      </w:r>
      <w:r>
        <w:t xml:space="preserve"> </w:t>
      </w:r>
      <w:r>
        <w:rPr>
          <w:bCs/>
          <w:b/>
        </w:rPr>
        <w:t xml:space="preserve">Marketing Manager</w:t>
      </w:r>
      <w:r>
        <w:t xml:space="preserve"> </w:t>
      </w:r>
      <w:r>
        <w:t xml:space="preserve">operating in this region faces a dual challenge. On one hand, they must manage the high-volume, efficiency-driven marketing strategies required by large industrial conglomerates. On the other hand, they must address the sophisticated consumer markets of Córdoba’s capital city and surrounding suburbs (such as Villa María and Río Cuarto), where disposable income is influenced by national inflation rates and local purchasing power parity. Therefore, the role requires a deep understanding of both macroeconomic indicators affecting export-oriented industries and micro-level consumer psychology driven by local cultural traditions.</w:t>
      </w:r>
    </w:p>
    <w:bookmarkEnd w:id="21"/>
    <w:bookmarkStart w:id="24" w:name="Xecb4dd27789675ed3d05758784af234d2eca924"/>
    <w:p>
      <w:pPr>
        <w:pStyle w:val="Heading2"/>
      </w:pPr>
      <w:r>
        <w:t xml:space="preserve">3. The Paradigm Shift: From Tactical Executor to Strategic Integrator</w:t>
      </w:r>
    </w:p>
    <w:p>
      <w:pPr>
        <w:pStyle w:val="FirstParagraph"/>
      </w:pPr>
      <w:r>
        <w:t xml:space="preserve">Gone are the days when the</w:t>
      </w:r>
      <w:r>
        <w:t xml:space="preserve"> </w:t>
      </w:r>
      <w:r>
        <w:rPr>
          <w:bCs/>
          <w:b/>
        </w:rPr>
        <w:t xml:space="preserve">Marketing Manager</w:t>
      </w:r>
      <w:r>
        <w:t xml:space="preserve"> </w:t>
      </w:r>
      <w:r>
        <w:t xml:space="preserve">was primarily responsible for coordinating media buys or organizing promotional events. In</w:t>
      </w:r>
      <w:r>
        <w:t xml:space="preserve"> </w:t>
      </w:r>
      <w:r>
        <w:rPr>
          <w:bCs/>
          <w:b/>
        </w:rPr>
        <w:t xml:space="preserve">Argentina Córdoba</w:t>
      </w:r>
      <w:r>
        <w:t xml:space="preserve">, the pressure from digital-first competitors has forced a rapid evolution of this role. The modern Marketing Manager must integrate data analytics with creative strategy in real-time.</w:t>
      </w:r>
    </w:p>
    <w:bookmarkStart w:id="22" w:name="digital-transformation-and-agility"/>
    <w:p>
      <w:pPr>
        <w:pStyle w:val="Heading3"/>
      </w:pPr>
      <w:r>
        <w:t xml:space="preserve">3.1 Digital Transformation and Agility</w:t>
      </w:r>
    </w:p>
    <w:p>
      <w:pPr>
        <w:pStyle w:val="FirstParagraph"/>
      </w:pPr>
      <w:r>
        <w:t xml:space="preserve">The adoption of digital tools in Córdoba’s corporate sector has accelerated post-2020. Companies are no longer viewing digital marketing as an add-on but as the primary channel for customer acquisition. Consequently, the Marketing Manager must possess fluency in SEO/SEM, social media algorithm dynamics, and CRM integration. However, unlike managers in Silicon Valley or London who may have access to unlimited testing budgets, managers in Córdoba must operate with constrained resources due to currency fluctuations and import restrictions on software licenses. This scarcity demands a higher degree of creativity and agility.</w:t>
      </w:r>
    </w:p>
    <w:bookmarkEnd w:id="22"/>
    <w:bookmarkStart w:id="23" w:name="data-driven-decision-making"/>
    <w:p>
      <w:pPr>
        <w:pStyle w:val="Heading3"/>
      </w:pPr>
      <w:r>
        <w:t xml:space="preserve">2 Data-Driven Decision Making</w:t>
      </w:r>
    </w:p>
    <w:p>
      <w:pPr>
        <w:pStyle w:val="FirstParagraph"/>
      </w:pPr>
      <w:r>
        <w:t xml:space="preserve">In</w:t>
      </w:r>
      <w:r>
        <w:t xml:space="preserve"> </w:t>
      </w:r>
      <w:r>
        <w:rPr>
          <w:bCs/>
          <w:b/>
        </w:rPr>
        <w:t xml:space="preserve">Argentina Córdoba</w:t>
      </w:r>
      <w:r>
        <w:t xml:space="preserve">, data is not just a metric; it is a survival tool. With inflation affecting pricing strategies weekly, the ability to track real-time sales data and adjust marketing spend accordingly is crucial. The Marketing Manager must collaborate closely with finance departments to ensure that marketing ROI (Return on Investment) calculations account for currency devaluation. This cross-functional collaboration distinguishes the successful regional manager from their peers.</w:t>
      </w:r>
    </w:p>
    <w:bookmarkEnd w:id="23"/>
    <w:bookmarkEnd w:id="24"/>
    <w:bookmarkStart w:id="25" w:name="X2805bdaaee6b71caee080e5ed23f9e171d7412c"/>
    <w:p>
      <w:pPr>
        <w:pStyle w:val="Heading2"/>
      </w:pPr>
      <w:r>
        <w:t xml:space="preserve">4. Cultural Nuances and Localized Brand Authenticity</w:t>
      </w:r>
    </w:p>
    <w:p>
      <w:pPr>
        <w:pStyle w:val="FirstParagraph"/>
      </w:pPr>
      <w:r>
        <w:t xml:space="preserve">A critical aspect often overlooked in general business literature is the importance of cultural specificity.</w:t>
      </w:r>
      <w:r>
        <w:t xml:space="preserve"> </w:t>
      </w:r>
      <w:r>
        <w:rPr>
          <w:bCs/>
          <w:b/>
        </w:rPr>
        <w:t xml:space="preserve">Argentina Córdoba</w:t>
      </w:r>
      <w:r>
        <w:t xml:space="preserve"> </w:t>
      </w:r>
      <w:r>
        <w:t xml:space="preserve">has a distinct cultural identity, characterized by a strong sense of local pride, religious traditions (such as the Fiesta de la Vendimia and various religious pilgrimages), and a specific communication style that values personal relationships over formal corporate structures.</w:t>
      </w:r>
    </w:p>
    <w:p>
      <w:pPr>
        <w:pStyle w:val="BodyText"/>
      </w:pPr>
      <w:r>
        <w:t xml:space="preserve">The effective</w:t>
      </w:r>
      <w:r>
        <w:t xml:space="preserve"> </w:t>
      </w:r>
      <w:r>
        <w:rPr>
          <w:bCs/>
          <w:b/>
        </w:rPr>
        <w:t xml:space="preserve">Marketing Manager</w:t>
      </w:r>
      <w:r>
        <w:t xml:space="preserve"> </w:t>
      </w:r>
      <w:r>
        <w:t xml:space="preserve">in this region leverages "localization" not just in language, but in tone. Generic global campaigns often fail if they do not resonate with the Cordobés identity. This involves understanding local slang, referencing regional landmarks, and aligning brand values with community-centric events. For instance, marketing strategies for automotive brands must respect the pride Cordobeses take in their industrial heritage, while tech startups might focus on the innovative spirit of the city’s university district.</w:t>
      </w:r>
    </w:p>
    <w:bookmarkEnd w:id="25"/>
    <w:bookmarkStart w:id="26" w:name="challenges-and-future-outlook"/>
    <w:p>
      <w:pPr>
        <w:pStyle w:val="Heading2"/>
      </w:pPr>
      <w:r>
        <w:t xml:space="preserve">5. Challenges and Future Outlook</w:t>
      </w:r>
    </w:p>
    <w:p>
      <w:pPr>
        <w:pStyle w:val="FirstParagraph"/>
      </w:pPr>
      <w:r>
        <w:t xml:space="preserve">Despite opportunities, Marketing Managers in</w:t>
      </w:r>
      <w:r>
        <w:t xml:space="preserve"> </w:t>
      </w:r>
      <w:r>
        <w:rPr>
          <w:bCs/>
          <w:b/>
        </w:rPr>
        <w:t xml:space="preserve">Argentina Córdoba</w:t>
      </w:r>
      <w:r>
        <w:t xml:space="preserve"> </w:t>
      </w:r>
      <w:r>
        <w:t xml:space="preserve">face significant hurdles. Talent retention is a major issue, as many skilled professionals emigrate for better economic stability abroad. This creates a vacuum that requires existing managers to upskill continuously or hire from non-traditional backgrounds.</w:t>
      </w:r>
    </w:p>
    <w:bookmarkEnd w:id="26"/>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Marketing Manager</w:t>
      </w:r>
      <w:r>
        <w:t xml:space="preserve"> </w:t>
      </w:r>
      <w:r>
        <w:t xml:space="preserve">in</w:t>
      </w:r>
      <w:r>
        <w:t xml:space="preserve"> </w:t>
      </w:r>
      <w:r>
        <w:rPr>
          <w:bCs/>
          <w:b/>
        </w:rPr>
        <w:t xml:space="preserve">Argentina Córdoba</w:t>
      </w:r>
      <w:r>
        <w:t xml:space="preserve"> </w:t>
      </w:r>
      <w:r>
        <w:t xml:space="preserve">is complex, multifaceted, and increasingly strategic. It requires a blend of analytical rigor, digital proficiency, and deep cultural intelligence. As the economic landscape continues to evolve, those who can navigate the intersection of global best practices with local realities will define the future of marketing leadership in this vital Argentine region. Organizations that recognize this complexity will gain a competitive advantage by empowering their Marketing Managers not just as brand guardians, but as holistic business leaders.</w:t>
      </w:r>
    </w:p>
    <w:bookmarkEnd w:id="27"/>
    <w:bookmarkStart w:id="28" w:name="references"/>
    <w:p>
      <w:pPr>
        <w:pStyle w:val="Heading2"/>
      </w:pPr>
      <w:r>
        <w:t xml:space="preserve">References</w:t>
      </w:r>
    </w:p>
    <w:p>
      <w:pPr>
        <w:pStyle w:val="FirstParagraph"/>
      </w:pPr>
      <w:r>
        <w:t xml:space="preserve">[1] Instituto Nacional de Estadística y Censos (INDEC). (2023). *Estadísticas Económicas Provinciales*. Buenos Aires, Argentina.</w:t>
      </w:r>
    </w:p>
    <w:p>
      <w:pPr>
        <w:pStyle w:val="BodyText"/>
      </w:pPr>
      <w:r>
        <w:t xml:space="preserve">[2] Cámara de Comercio e Industria de Córdoba. (2024). *Informe Anual sobre el Clima Empresarial en Córdoba*.</w:t>
      </w:r>
    </w:p>
    <w:p>
      <w:pPr>
        <w:pStyle w:val="BodyText"/>
      </w:pPr>
      <w:r>
        <w:t xml:space="preserve">[3] Kotler, P., &amp; Keller, K. L. (2016). *Marketing Management* (15th ed.). Pearson Education.</w:t>
      </w:r>
    </w:p>
    <w:p>
      <w:pPr>
        <w:pStyle w:val="BodyText"/>
      </w:pPr>
      <w:r>
        <w:t xml:space="preserve">[4] García, M. (2022). "Digital Transformation in the Interior of Argentina: The Case of Córdoba". *Journal of Latin American Business*, 14(3), 45-60.</w:t>
      </w:r>
    </w:p>
    <w:p>
      <w:pPr>
        <w:pStyle w:val="BodyText"/>
      </w:pPr>
      <w:r>
        <w:t xml:space="preserve">[5] Universidad Nacional de Córdoba. (2023). *Research Center for Marketing and Consumer Behavior*. Technical Reports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Strategic Leadership: A Critical Analysis of the Marketing Manager Role in the Economic Ecosystem of Córdoba, Argentina</dc:title>
  <dc:creator/>
  <cp:keywords/>
  <dcterms:created xsi:type="dcterms:W3CDTF">2026-07-29T12:08:43Z</dcterms:created>
  <dcterms:modified xsi:type="dcterms:W3CDTF">2026-07-29T12:08:43Z</dcterms:modified>
</cp:coreProperties>
</file>

<file path=docProps/custom.xml><?xml version="1.0" encoding="utf-8"?>
<Properties xmlns="http://schemas.openxmlformats.org/officeDocument/2006/custom-properties" xmlns:vt="http://schemas.openxmlformats.org/officeDocument/2006/docPropsVTypes"/>
</file>