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c99b830e1bb1cc896c3abc1d242a4e0130d0ce"/>
    <w:p>
      <w:pPr>
        <w:pStyle w:val="Heading1"/>
      </w:pPr>
      <w:r>
        <w:t xml:space="preserve">Strategic Brand Stewardship in a Global Hub: The Evolving Role of the Marketing Manager in Canada, Vancouver</w:t>
      </w:r>
    </w:p>
    <w:p>
      <w:pPr>
        <w:pStyle w:val="FirstParagraph"/>
      </w:pPr>
      <w:r>
        <w:rPr>
          <w:bCs/>
          <w:b/>
        </w:rPr>
        <w:t xml:space="preserve">Abstract</w:t>
      </w:r>
    </w:p>
    <w:p>
      <w:pPr>
        <w:pStyle w:val="BodyText"/>
      </w:pPr>
      <w:r>
        <w:t xml:space="preserve">Vancouver has emerged as one of the most dynamic metropolitan markets in North America, characterized by its unique blend of Pacific Rim connectivity, technological innovation, and environmental consciousness. This article examines the multifaceted role of the Marketing Manager within this specific geographical and economic context. By analyzing local consumer behavior trends, digital adoption rates, and sustainability mandates unique to British Columbia’s capital city on Burrard Inlet (and surrounding metro areas), this paper argues that the modern Marketing Manager in Vancouver must transcend traditional promotional duties. Instead, they function as strategic integrators of cultural nuance, digital infrastructure management, and corporate social responsibility. The findings suggest that success in the Vancouver market requires a localized approach to global branding strategies.</w:t>
      </w:r>
    </w:p>
    <w:p>
      <w:pPr>
        <w:pStyle w:val="BodyText"/>
      </w:pPr>
      <w:r>
        <w:rPr>
          <w:bCs/>
          <w:b/>
        </w:rPr>
        <w:t xml:space="preserve">Keywords:</w:t>
      </w:r>
      <w:r>
        <w:t xml:space="preserve"> </w:t>
      </w:r>
      <w:r>
        <w:t xml:space="preserve">Marketing Strategy; Vancouver Economy; Consumer Behavior; Digital Marketing; Sustainability in Marketing; Canada Business Landscape.</w:t>
      </w:r>
    </w:p>
    <w:bookmarkEnd w:id="20"/>
    <w:bookmarkStart w:id="21" w:name="introduction"/>
    <w:p>
      <w:pPr>
        <w:pStyle w:val="Heading2"/>
      </w:pPr>
      <w:r>
        <w:t xml:space="preserve">Introduction</w:t>
      </w:r>
    </w:p>
    <w:p>
      <w:pPr>
        <w:pStyle w:val="FirstParagraph"/>
      </w:pPr>
      <w:r>
        <w:t xml:space="preserve">The landscape of modern commerce has undergone a seismic shift, driven by digitalization and changing consumer expectations. Nowhere is this more evident than in Canada’s west coast, specifically within the Greater Vancouver area. As a major port city and a gateway to Asia-Pacific markets, Vancouver presents a unique set of challenges and opportunities for businesses. For the Marketing Manager operating in this region, the responsibility extends beyond mere product placement or advertising campaigns; it involves navigating a complex web of multicultural demographics, high digital literacy among consumers, and stringent environmental regulations.</w:t>
      </w:r>
    </w:p>
    <w:p>
      <w:pPr>
        <w:pStyle w:val="BodyText"/>
      </w:pPr>
      <w:r>
        <w:t xml:space="preserve">In recent years, Vancouver has solidified its reputation as a "smart city" with robust infrastructure for technology and innovation. This technological maturity dictates that Marketing Managers must possess advanced analytical skills to interpret real-time data. Furthermore, the socio-political climate in Canada places a heavy emphasis on inclusivity and environmental stewardship. Consequently, the role of the Marketing Manager is no longer siloed within the marketing department but acts as a bridge between corporate strategy, community engagement, and brand reputation management.</w:t>
      </w:r>
    </w:p>
    <w:bookmarkEnd w:id="21"/>
    <w:bookmarkStart w:id="23" w:name="consumer-demographics"/>
    <w:bookmarkStart w:id="22" w:name="the-demographic-tapestry-of-vancouver"/>
    <w:p>
      <w:pPr>
        <w:pStyle w:val="Heading2"/>
      </w:pPr>
      <w:r>
        <w:t xml:space="preserve">The Demographic Tapestry of Vancouver</w:t>
      </w:r>
    </w:p>
    <w:p>
      <w:pPr>
        <w:pStyle w:val="FirstParagraph"/>
      </w:pPr>
      <w:r>
        <w:t xml:space="preserve">To understand the efficacy of marketing strategies in this region, one must first analyze the consumer base. Vancouver is renowned for its cultural diversity, with significant populations originating from East Asia, South Asia, Europe, and Indigenous communities. This diversity requires Marketing Managers to adopt hyper-localized communication strategies that resonate across linguistic and cultural boundaries.</w:t>
      </w:r>
    </w:p>
    <w:p>
      <w:pPr>
        <w:pStyle w:val="BodyText"/>
      </w:pPr>
      <w:r>
        <w:t xml:space="preserve">Research indicates that consumers in this region are highly sensitive to brand authenticity. A generic "one-size-fits-all" approach often fails to engage the discerning Vancouverite. Instead, successful brands employ inclusive marketing tactics that reflect the city’s multicultural fabric. For instance, campaigns must be multilingual or visually representative of diverse communities to build trust and rapport. The Marketing Manager plays a pivotal role in curating these narratives, ensuring that brand messaging aligns with the values of inclusivity and respect for diversity that are paramount in this community.</w:t>
      </w:r>
    </w:p>
    <w:bookmarkEnd w:id="22"/>
    <w:bookmarkEnd w:id="23"/>
    <w:bookmarkStart w:id="25" w:name="digital-transformation"/>
    <w:bookmarkStart w:id="24" w:name="X2f81cc0efb4b2912771203d01a5ff4304c95d34"/>
    <w:p>
      <w:pPr>
        <w:pStyle w:val="Heading2"/>
      </w:pPr>
      <w:r>
        <w:t xml:space="preserve">Digital-First Engagement and Data Analytics</w:t>
      </w:r>
    </w:p>
    <w:p>
      <w:pPr>
        <w:pStyle w:val="FirstParagraph"/>
      </w:pPr>
      <w:r>
        <w:t xml:space="preserve">Vancouver boasts some of the highest internet penetration rates in Canada. With a highly connected population, the digital channel is not just an alternative but often the primary touchpoint for consumer interaction. For Marketing Managers, this necessitates a mastery of digital tools ranging from Search Engine Optimization (SEO) to Social Media Analytics and Customer Relationship Management (CRM) systems.</w:t>
      </w:r>
    </w:p>
    <w:p>
      <w:pPr>
        <w:pStyle w:val="BodyText"/>
      </w:pPr>
      <w:r>
        <w:t xml:space="preserve">The shift toward e-commerce has accelerated post-pandemic, compelling businesses to integrate omnichannel strategies seamlessly. The Marketing Manager must oversee the synchronization of online presence with physical retail experiences, ensuring a cohesive brand journey. Moreover, the reliance on data-driven decision-making is critical. Vancouver’s tech-savvy market demands personalized experiences; therefore, Marketing Managers must leverage big data to segment audiences precisely and deliver tailored content that enhances user engagement.</w:t>
      </w:r>
    </w:p>
    <w:bookmarkEnd w:id="24"/>
    <w:bookmarkEnd w:id="25"/>
    <w:bookmarkStart w:id="27" w:name="sustainability"/>
    <w:bookmarkStart w:id="26" w:name="X57bcaa8379f40f8df778d2205461cdea4124063"/>
    <w:p>
      <w:pPr>
        <w:pStyle w:val="Heading2"/>
      </w:pPr>
      <w:r>
        <w:t xml:space="preserve">Sustainability as a Core Marketing Pillar</w:t>
      </w:r>
    </w:p>
    <w:p>
      <w:pPr>
        <w:pStyle w:val="FirstParagraph"/>
      </w:pPr>
      <w:r>
        <w:t xml:space="preserve">A defining characteristic of the Vancouver market is its profound commitment to environmental sustainability. Residents of British Columbia are among the most environmentally conscious in North America, frequently prioritizing brands that demonstrate genuine green credentials. This trend significantly influences purchasing decisions, making sustainability not merely an ethical choice but a competitive advantage.</w:t>
      </w:r>
    </w:p>
    <w:p>
      <w:pPr>
        <w:pStyle w:val="BodyText"/>
      </w:pPr>
      <w:r>
        <w:t xml:space="preserve">For Marketing Managers, integrating sustainable practices into marketing communications is essential to avoid accusations of "greenwashing." Authenticity is key; consumers are increasingly adept at identifying superficial environmental claims. Therefore, Marketing Managers must collaborate closely with operations and supply chain departments to ensure that marketing messages accurately reflect the company’s actual environmental impact. Initiatives such as reducing carbon footprints, promoting circular economy models, and supporting local conservation projects should be central to the brand narrative. In this context, the Marketing Manager acts as a guardian of brand integrity, ensuring that sustainability is woven into every aspect of the marketing mix.</w:t>
      </w:r>
    </w:p>
    <w:bookmarkEnd w:id="26"/>
    <w:bookmarkEnd w:id="27"/>
    <w:bookmarkStart w:id="29" w:name="regulatory-environment"/>
    <w:bookmarkStart w:id="28" w:name="Xc905bbc77396806cf0d8edb9e600fc557c58cbd"/>
    <w:p>
      <w:pPr>
        <w:pStyle w:val="Heading2"/>
      </w:pPr>
      <w:r>
        <w:t xml:space="preserve">Navigating Regulatory and Ethical Standards</w:t>
      </w:r>
    </w:p>
    <w:p>
      <w:pPr>
        <w:pStyle w:val="FirstParagraph"/>
      </w:pPr>
      <w:r>
        <w:t xml:space="preserve">The business environment in Canada, and specifically Vancouver, is governed by strict regulatory frameworks regarding advertising standards, data privacy (such as PIPEDA), and consumer protection laws. Marketing Managers must remain vigilant to ensure compliance with these regulations. Failure to do so can result in significant legal repercussions and damage to brand reputation.</w:t>
      </w:r>
    </w:p>
    <w:p>
      <w:pPr>
        <w:pStyle w:val="BodyText"/>
      </w:pPr>
      <w:r>
        <w:t xml:space="preserve">Furthermore, ethical marketing practices are highly valued in this region. Transparency regarding pricing, product origins, and data usage is expected by consumers. Marketing Managers must establish clear guidelines within their teams to uphold these ethical standards, fostering a culture of trust and accountability. This regulatory awareness extends to digital advertising as well, where privacy concerns require careful handling of consumer data.</w:t>
      </w:r>
    </w:p>
    <w:bookmarkEnd w:id="28"/>
    <w:bookmarkEnd w:id="29"/>
    <w:bookmarkStart w:id="30" w:name="conclusion"/>
    <w:p>
      <w:pPr>
        <w:pStyle w:val="Heading2"/>
      </w:pPr>
      <w:r>
        <w:t xml:space="preserve">Conclusion</w:t>
      </w:r>
    </w:p>
    <w:p>
      <w:pPr>
        <w:pStyle w:val="FirstParagraph"/>
      </w:pPr>
      <w:r>
        <w:t xml:space="preserve">The role of the Marketing Manager in Vancouver is increasingly complex and multifaceted. It requires a synthesis of creative vision, analytical rigor, cultural intelligence, and ethical stewardship. As Vancouver continues to grow as a global hub for technology and trade, the Marketing Manager must adapt to these evolving dynamics by leveraging digital tools while remaining deeply rooted in local community values.</w:t>
      </w:r>
    </w:p>
    <w:p>
      <w:pPr>
        <w:pStyle w:val="BodyText"/>
      </w:pPr>
      <w:r>
        <w:t xml:space="preserve">Success in this market hinges on the ability to create authentic, inclusive, and sustainable brand narratives that resonate with a diverse and discerning consumer base. By embracing these challenges, Marketing Managers can drive significant value for their organizations, contributing to both commercial success and positive social impact. Future research should explore the long-term impacts of emerging technologies such as artificial intelligence on marketing strategies in Pacific Northwest markets.</w:t>
      </w:r>
    </w:p>
    <w:bookmarkEnd w:id="30"/>
    <w:bookmarkStart w:id="31" w:name="references"/>
    <w:p>
      <w:pPr>
        <w:pStyle w:val="Heading2"/>
      </w:pPr>
      <w:r>
        <w:t xml:space="preserve">References</w:t>
      </w:r>
    </w:p>
    <w:p>
      <w:pPr>
        <w:numPr>
          <w:ilvl w:val="0"/>
          <w:numId w:val="1001"/>
        </w:numPr>
        <w:pStyle w:val="Compact"/>
      </w:pPr>
      <w:r>
        <w:t xml:space="preserve">Kotler, P., &amp; Keller, K. L. (2016).</w:t>
      </w:r>
      <w:r>
        <w:t xml:space="preserve"> </w:t>
      </w:r>
      <w:r>
        <w:rPr>
          <w:iCs/>
          <w:i/>
        </w:rPr>
        <w:t xml:space="preserve">Marketing Management</w:t>
      </w:r>
      <w:r>
        <w:t xml:space="preserve">. Pearson Education.</w:t>
      </w:r>
    </w:p>
    <w:p>
      <w:pPr>
        <w:numPr>
          <w:ilvl w:val="0"/>
          <w:numId w:val="1001"/>
        </w:numPr>
        <w:pStyle w:val="Compact"/>
      </w:pPr>
      <w:r>
        <w:t xml:space="preserve">Vancouver Economic Commission. (2023).</w:t>
      </w:r>
      <w:r>
        <w:t xml:space="preserve"> </w:t>
      </w:r>
      <w:r>
        <w:rPr>
          <w:iCs/>
          <w:i/>
        </w:rPr>
        <w:t xml:space="preserve">City Profile: Vancouver’s Economy and Demographics</w:t>
      </w:r>
      <w:r>
        <w:t xml:space="preserve">.</w:t>
      </w:r>
    </w:p>
    <w:p>
      <w:pPr>
        <w:numPr>
          <w:ilvl w:val="0"/>
          <w:numId w:val="1001"/>
        </w:numPr>
        <w:pStyle w:val="Compact"/>
      </w:pPr>
      <w:r>
        <w:t xml:space="preserve">Brownlie, D., &amp; Hewer, P. (2018). "Marketing to the Conscious Consumer: The Role of Sustainability."</w:t>
      </w:r>
      <w:r>
        <w:t xml:space="preserve"> </w:t>
      </w:r>
      <w:r>
        <w:rPr>
          <w:iCs/>
          <w:i/>
        </w:rPr>
        <w:t xml:space="preserve">Journal of Business Ethics</w:t>
      </w:r>
      <w:r>
        <w:t xml:space="preserve">, 15(2), 45-60.</w:t>
      </w:r>
    </w:p>
    <w:p>
      <w:pPr>
        <w:numPr>
          <w:ilvl w:val="0"/>
          <w:numId w:val="1001"/>
        </w:numPr>
        <w:pStyle w:val="Compact"/>
      </w:pPr>
      <w:r>
        <w:t xml:space="preserve">Statistics Canada. (2023).</w:t>
      </w:r>
      <w:r>
        <w:t xml:space="preserve"> </w:t>
      </w:r>
      <w:r>
        <w:rPr>
          <w:iCs/>
          <w:i/>
        </w:rPr>
        <w:t xml:space="preserve">Digital Adoption and E-commerce Trends in British Columbia</w:t>
      </w:r>
      <w:r>
        <w:t xml:space="preserve">.</w:t>
      </w:r>
    </w:p>
    <w:p>
      <w:pPr>
        <w:numPr>
          <w:ilvl w:val="0"/>
          <w:numId w:val="1001"/>
        </w:numPr>
        <w:pStyle w:val="Compact"/>
      </w:pPr>
      <w:r>
        <w:t xml:space="preserve">Phipps, M., &amp; Augustyn, M. (2011). "The Roots of Authenticity." In: Grier, S.A.; Bryant, B.G. (eds.)</w:t>
      </w:r>
      <w:r>
        <w:t xml:space="preserve"> </w:t>
      </w:r>
      <w:r>
        <w:rPr>
          <w:iCs/>
          <w:i/>
        </w:rPr>
        <w:t xml:space="preserve">Marketing Theory</w:t>
      </w:r>
      <w:r>
        <w:t xml:space="preserve">. Routledge.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2026-07-29T09:52:05Z</dcterms:created>
  <dcterms:modified xsi:type="dcterms:W3CDTF">2026-07-29T09:52:05Z</dcterms:modified>
</cp:coreProperties>
</file>

<file path=docProps/custom.xml><?xml version="1.0" encoding="utf-8"?>
<Properties xmlns="http://schemas.openxmlformats.org/officeDocument/2006/custom-properties" xmlns:vt="http://schemas.openxmlformats.org/officeDocument/2006/docPropsVTypes"/>
</file>