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Santiago,</w:t>
      </w:r>
      <w:r>
        <w:t xml:space="preserve"> </w:t>
      </w:r>
      <w:r>
        <w:t xml:space="preserve">Chile:</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0" w:name="X9cc659a3728c48d93763226de3a03864fc1d505"/>
    <w:p>
      <w:pPr>
        <w:pStyle w:val="Heading1"/>
      </w:pPr>
      <w:r>
        <w:t xml:space="preserve">The Strategic Evolution of the Marketing Manager in Santiago, Chile:</w:t>
      </w:r>
      <w:r>
        <w:br/>
      </w:r>
      <w:r>
        <w:t xml:space="preserve">Navigating Digital Transformation and Cultural Nuances</w:t>
      </w:r>
    </w:p>
    <w:p>
      <w:pPr>
        <w:pStyle w:val="FirstParagraph"/>
      </w:pPr>
      <w:r>
        <w:t xml:space="preserve">Journal of International Business and Marketing Strategies</w:t>
      </w:r>
      <w:r>
        <w:br/>
      </w:r>
      <w:r>
        <w:t xml:space="preserve">Vol. 14, Issue 3 | Fall 2023</w:t>
      </w:r>
    </w:p>
    <w:p>
      <w:pPr>
        <w:pStyle w:val="BodyText"/>
      </w:pPr>
      <w:r>
        <w:rPr>
          <w:bCs/>
          <w:b/>
        </w:rPr>
        <w:t xml:space="preserve">Abstract:</w:t>
      </w:r>
      <w:r>
        <w:br/>
      </w:r>
      <w:r>
        <w:t xml:space="preserve">This academic article examines the pivotal role of the</w:t>
      </w:r>
      <w:r>
        <w:t xml:space="preserve"> </w:t>
      </w:r>
      <w:r>
        <w:rPr>
          <w:bCs/>
          <w:b/>
        </w:rPr>
        <w:t xml:space="preserve">Marketing Manager</w:t>
      </w:r>
      <w:r>
        <w:t xml:space="preserve"> </w:t>
      </w:r>
      <w:r>
        <w:t xml:space="preserve">within the dynamic economic landscape of Chile, with a specific focus on its capital city, Santiago. As Santiago solidifies its position as a primary economic hub for Latin America, the responsibilities and strategic requirements for marketing leadership have evolved significantly. This paper analyzes how</w:t>
      </w:r>
      <w:r>
        <w:t xml:space="preserve"> </w:t>
      </w:r>
      <w:r>
        <w:rPr>
          <w:bCs/>
          <w:b/>
        </w:rPr>
        <w:t xml:space="preserve">Marketing Managers</w:t>
      </w:r>
      <w:r>
        <w:t xml:space="preserve"> </w:t>
      </w:r>
      <w:r>
        <w:t xml:space="preserve">operating in this region must balance global digital best practices with local cultural nuances, regulatory frameworks, and consumer behavior specific to Chilean markets. By reviewing recent market trends and case studies from Santiago-based enterprises, we argue that the modern</w:t>
      </w:r>
      <w:r>
        <w:t xml:space="preserve"> </w:t>
      </w:r>
      <w:r>
        <w:rPr>
          <w:bCs/>
          <w:b/>
        </w:rPr>
        <w:t xml:space="preserve">Marketing Manager</w:t>
      </w:r>
      <w:r>
        <w:t xml:space="preserve"> </w:t>
      </w:r>
      <w:r>
        <w:t xml:space="preserve">serves not merely as a brand steward but as a critical strategic navigator in an increasingly competitive South American marketplace.</w:t>
      </w:r>
    </w:p>
    <w:bookmarkStart w:id="20" w:name="introduction"/>
    <w:p>
      <w:pPr>
        <w:pStyle w:val="Heading2"/>
      </w:pPr>
      <w:r>
        <w:t xml:space="preserve">1. Introduction</w:t>
      </w:r>
    </w:p>
    <w:p>
      <w:pPr>
        <w:pStyle w:val="FirstParagraph"/>
      </w:pPr>
      <w:r>
        <w:t xml:space="preserve">In the contemporary global economy, the function of marketing has transcended traditional advertising and sales promotion to become a core driver of organizational strategy. Nowhere is this transformation more evident than in emerging markets that are rapidly integrating into the global digital ecosystem. Within South America, Chile stands out as a beacon of economic stability and technological adoption. At the heart of this economic engine lies Santiago, the nation's capital and commercial center.</w:t>
      </w:r>
    </w:p>
    <w:p>
      <w:pPr>
        <w:pStyle w:val="BodyText"/>
      </w:pPr>
      <w:r>
        <w:t xml:space="preserve">The role of the</w:t>
      </w:r>
      <w:r>
        <w:t xml:space="preserve"> </w:t>
      </w:r>
      <w:r>
        <w:rPr>
          <w:bCs/>
          <w:b/>
        </w:rPr>
        <w:t xml:space="preserve">Marketing Manager</w:t>
      </w:r>
      <w:r>
        <w:t xml:space="preserve"> </w:t>
      </w:r>
      <w:r>
        <w:t xml:space="preserve">in this context is complex and multifaceted. Unlike in mature Western markets, where digital saturation has led to standardized consumer expectations, the market in Santiago is characterized by a hybrid consumption pattern. Consumers here are highly digitally connected yet remain deeply influenced by traditional interpersonal relationships and cultural heritage. Consequently, the</w:t>
      </w:r>
      <w:r>
        <w:t xml:space="preserve"> </w:t>
      </w:r>
      <w:r>
        <w:rPr>
          <w:bCs/>
          <w:b/>
        </w:rPr>
        <w:t xml:space="preserve">Marketing Manager</w:t>
      </w:r>
      <w:r>
        <w:t xml:space="preserve"> </w:t>
      </w:r>
      <w:r>
        <w:t xml:space="preserve">operating in Chile must possess a dual competency: technical mastery of global digital tools and an intuitive understanding of local socio-cultural dynamics.</w:t>
      </w:r>
    </w:p>
    <w:p>
      <w:pPr>
        <w:pStyle w:val="BodyText"/>
      </w:pPr>
      <w:r>
        <w:t xml:space="preserve">This article aims to dissect these challenges and opportunities, providing an academic perspective on how a</w:t>
      </w:r>
      <w:r>
        <w:t xml:space="preserve"> </w:t>
      </w:r>
      <w:r>
        <w:rPr>
          <w:bCs/>
          <w:b/>
        </w:rPr>
        <w:t xml:space="preserve">Marketing Manager</w:t>
      </w:r>
      <w:r>
        <w:t xml:space="preserve"> </w:t>
      </w:r>
      <w:r>
        <w:t xml:space="preserve">can effectively lead teams and strategies within the unique environment of Santiago, Chile. We posit that success in this region requires a departure from generic marketing frameworks in favor of localized, agile, and culturally intelligent strategies.</w:t>
      </w:r>
    </w:p>
    <w:bookmarkEnd w:id="20"/>
    <w:bookmarkStart w:id="21" w:name="Xfc8db6168b1e9151554317f4de50743494b652a"/>
    <w:p>
      <w:pPr>
        <w:pStyle w:val="Heading2"/>
      </w:pPr>
      <w:r>
        <w:t xml:space="preserve">2. The Socio-Economic Context of Santiago, Chile</w:t>
      </w:r>
    </w:p>
    <w:p>
      <w:pPr>
        <w:pStyle w:val="FirstParagraph"/>
      </w:pPr>
      <w:r>
        <w:t xml:space="preserve">To understand the mandate of the</w:t>
      </w:r>
      <w:r>
        <w:t xml:space="preserve"> </w:t>
      </w:r>
      <w:r>
        <w:rPr>
          <w:bCs/>
          <w:b/>
        </w:rPr>
        <w:t xml:space="preserve">Marketing Manager</w:t>
      </w:r>
      <w:r>
        <w:t xml:space="preserve">, one must first comprehend the environment in which they operate. Santiago is not merely a city; it is a microcosm of modern Latin America. It boasts high internet penetration rates, with over 80% of its population accessing digital platforms regularly. This connectivity has forced businesses to adopt omnichannel strategies, placing immense pressure on</w:t>
      </w:r>
      <w:r>
        <w:t xml:space="preserve"> </w:t>
      </w:r>
      <w:r>
        <w:rPr>
          <w:bCs/>
          <w:b/>
        </w:rPr>
        <w:t xml:space="preserve">Marketing Managers</w:t>
      </w:r>
      <w:r>
        <w:t xml:space="preserve"> </w:t>
      </w:r>
      <w:r>
        <w:t xml:space="preserve">to ensure seamless brand experiences across social media, e-commerce platforms, and physical retail spaces.</w:t>
      </w:r>
    </w:p>
    <w:p>
      <w:pPr>
        <w:pStyle w:val="BodyText"/>
      </w:pPr>
      <w:r>
        <w:t xml:space="preserve">Furthermore, Chile’s economy is heavily reliant on trade and services. The competitive landscape in Santiago is intense, dominated by both local conglomerates and multinational corporations seeking a foothold in Latin America. For a</w:t>
      </w:r>
      <w:r>
        <w:t xml:space="preserve"> </w:t>
      </w:r>
      <w:r>
        <w:rPr>
          <w:bCs/>
          <w:b/>
        </w:rPr>
        <w:t xml:space="preserve">Marketing Manager</w:t>
      </w:r>
      <w:r>
        <w:t xml:space="preserve">, this means competing for attention in a saturated media environment. The cost of customer acquisition has risen, demanding more sophisticated data analytics capabilities from marketing leaders.</w:t>
      </w:r>
    </w:p>
    <w:p>
      <w:pPr>
        <w:pStyle w:val="BodyText"/>
      </w:pPr>
      <w:r>
        <w:t xml:space="preserve">Socially, Chilean society is undergoing rapid changes regarding inequality and social justice issues. Consumers in Santiago are increasingly politically and socially conscious. They expect brands to take stands on relevant societal issues. Therefore, the</w:t>
      </w:r>
      <w:r>
        <w:t xml:space="preserve"> </w:t>
      </w:r>
      <w:r>
        <w:rPr>
          <w:bCs/>
          <w:b/>
        </w:rPr>
        <w:t xml:space="preserve">Marketing Manager</w:t>
      </w:r>
      <w:r>
        <w:t xml:space="preserve"> </w:t>
      </w:r>
      <w:r>
        <w:t xml:space="preserve">must be adept at corporate social responsibility (CSR) integration, ensuring that brand messaging aligns with the ethical expectations of a discerning Chilean audience.</w:t>
      </w:r>
    </w:p>
    <w:bookmarkEnd w:id="21"/>
    <w:bookmarkStart w:id="25" w:name="X8a3b0394bf0d750c84d896d4a2872dbeea1116a"/>
    <w:p>
      <w:pPr>
        <w:pStyle w:val="Heading2"/>
      </w:pPr>
      <w:r>
        <w:t xml:space="preserve">3. The Evolving Role of the Marketing Manager</w:t>
      </w:r>
    </w:p>
    <w:p>
      <w:pPr>
        <w:pStyle w:val="FirstParagraph"/>
      </w:pPr>
      <w:r>
        <w:t xml:space="preserve">The title "Marketing Manager" has undergone significant semantic and functional evolution in Santiago. Traditionally, this role was viewed as a tactical executioner of campaigns designed by headquarters or external agencies. However, recent data from industry leaders in Chile indicates a shift toward strategic autonomy.</w:t>
      </w:r>
    </w:p>
    <w:bookmarkStart w:id="22" w:name="data-driven-decision-making"/>
    <w:p>
      <w:pPr>
        <w:pStyle w:val="Heading3"/>
      </w:pPr>
      <w:r>
        <w:t xml:space="preserve">3.1 Data-Driven Decision Making</w:t>
      </w:r>
    </w:p>
    <w:p>
      <w:pPr>
        <w:pStyle w:val="FirstParagraph"/>
      </w:pPr>
      <w:r>
        <w:t xml:space="preserve">In modern Santiago-based firms, the</w:t>
      </w:r>
      <w:r>
        <w:t xml:space="preserve"> </w:t>
      </w:r>
      <w:r>
        <w:rPr>
          <w:bCs/>
          <w:b/>
        </w:rPr>
        <w:t xml:space="preserve">Marketing Manager</w:t>
      </w:r>
      <w:r>
        <w:t xml:space="preserve"> </w:t>
      </w:r>
      <w:r>
        <w:t xml:space="preserve">is expected to be fluent in data analytics. The ability to interpret consumer behavior patterns through CRM systems, social listening tools, and web analytics is no longer a "nice-to-have" but a core requirement. Managers must leverage these insights to personalize marketing efforts for the Chilean consumer, who responds positively to tailored communication rather than generic mass-market blasts.</w:t>
      </w:r>
    </w:p>
    <w:bookmarkEnd w:id="22"/>
    <w:bookmarkStart w:id="23" w:name="cross-functional-leadership"/>
    <w:p>
      <w:pPr>
        <w:pStyle w:val="Heading3"/>
      </w:pPr>
      <w:r>
        <w:t xml:space="preserve">3.2 Cross-Functional Leadership</w:t>
      </w:r>
    </w:p>
    <w:p>
      <w:pPr>
        <w:pStyle w:val="FirstParagraph"/>
      </w:pPr>
      <w:r>
        <w:t xml:space="preserve">The siloed approach to marketing is obsolete in Santiago’s corporate culture. Today’s</w:t>
      </w:r>
      <w:r>
        <w:t xml:space="preserve"> </w:t>
      </w:r>
      <w:r>
        <w:rPr>
          <w:bCs/>
          <w:b/>
        </w:rPr>
        <w:t xml:space="preserve">Marketing Manager</w:t>
      </w:r>
      <w:r>
        <w:t xml:space="preserve"> </w:t>
      </w:r>
      <w:r>
        <w:t xml:space="preserve">must collaborate closely with sales, product development, and customer service teams. This integration ensures that the value proposition delivered through marketing channels matches the actual customer experience. In a market where word-of-mouth remains powerful due to tight-knit community structures in Chile, this alignment is crucial for brand reputation.</w:t>
      </w:r>
    </w:p>
    <w:bookmarkEnd w:id="23"/>
    <w:bookmarkStart w:id="24" w:name="cultural-intelligence-and-localization"/>
    <w:p>
      <w:pPr>
        <w:pStyle w:val="Heading3"/>
      </w:pPr>
      <w:r>
        <w:t xml:space="preserve">3.3 Cultural Intelligence and Localization</w:t>
      </w:r>
    </w:p>
    <w:p>
      <w:pPr>
        <w:pStyle w:val="FirstParagraph"/>
      </w:pPr>
      <w:r>
        <w:t xml:space="preserve">A critical differentiator for successful campaigns in Santiago is cultural intelligence. The</w:t>
      </w:r>
      <w:r>
        <w:t xml:space="preserve"> </w:t>
      </w:r>
      <w:r>
        <w:rPr>
          <w:bCs/>
          <w:b/>
        </w:rPr>
        <w:t xml:space="preserve">Marketing Manager</w:t>
      </w:r>
      <w:r>
        <w:t xml:space="preserve"> </w:t>
      </w:r>
      <w:r>
        <w:t xml:space="preserve">must navigate the nuances of Chilean Spanish, humor, idioms, and regional pride. For instance, while English is widely spoken in business circles, marketing materials that exclusively use English or fail to incorporate local slang and cultural references often resonate poorly with the broader mass market. Effective</w:t>
      </w:r>
      <w:r>
        <w:t xml:space="preserve"> </w:t>
      </w:r>
      <w:r>
        <w:rPr>
          <w:bCs/>
          <w:b/>
        </w:rPr>
        <w:t xml:space="preserve">Marketing Managers</w:t>
      </w:r>
      <w:r>
        <w:t xml:space="preserve"> </w:t>
      </w:r>
      <w:r>
        <w:t xml:space="preserve">act as cultural brokers, translating global brand values into messages that feel authentic to Chilean citizens.</w:t>
      </w:r>
    </w:p>
    <w:bookmarkEnd w:id="24"/>
    <w:bookmarkEnd w:id="25"/>
    <w:bookmarkStart w:id="26" w:name="Xe8f53a9574ff19f6ab246c18bb76b0a2b44b825"/>
    <w:p>
      <w:pPr>
        <w:pStyle w:val="Heading2"/>
      </w:pPr>
      <w:r>
        <w:t xml:space="preserve">4. Digital Transformation and Social Media Dynamics</w:t>
      </w:r>
    </w:p>
    <w:p>
      <w:pPr>
        <w:pStyle w:val="FirstParagraph"/>
      </w:pPr>
      <w:r>
        <w:t xml:space="preserve">Santiago has one of the highest rates of social media usage in Latin America. Platforms such as Instagram, LinkedIn, and TikTok are not just communication channels but primary discovery engines for brands. The</w:t>
      </w:r>
      <w:r>
        <w:t xml:space="preserve"> </w:t>
      </w:r>
      <w:r>
        <w:rPr>
          <w:bCs/>
          <w:b/>
        </w:rPr>
        <w:t xml:space="preserve">Marketing Manager</w:t>
      </w:r>
      <w:r>
        <w:t xml:space="preserve"> </w:t>
      </w:r>
      <w:r>
        <w:t xml:space="preserve">must oversee content strategies that are visually compelling and platform-specific.</w:t>
      </w:r>
    </w:p>
    <w:p>
      <w:pPr>
        <w:pStyle w:val="BodyText"/>
      </w:pPr>
      <w:r>
        <w:t xml:space="preserve">Influencer marketing has also gained substantial traction in Santiago. However, the era of blindly paying for celebrity endorsements is over. Consumers in Chile demand authenticity and transparency from influencers they follow. The</w:t>
      </w:r>
      <w:r>
        <w:t xml:space="preserve"> </w:t>
      </w:r>
      <w:r>
        <w:rPr>
          <w:bCs/>
          <w:b/>
        </w:rPr>
        <w:t xml:space="preserve">Marketing Manager</w:t>
      </w:r>
      <w:r>
        <w:t xml:space="preserve"> </w:t>
      </w:r>
      <w:r>
        <w:t xml:space="preserve">is now responsible for vetting partnerships to ensure alignment between the influencer’s persona and the brand’s values, mitigating reputational risks associated with fake engagement or controversial statements.</w:t>
      </w:r>
    </w:p>
    <w:p>
      <w:pPr>
        <w:pStyle w:val="BodyText"/>
      </w:pPr>
      <w:r>
        <w:t xml:space="preserve">Marketing Managers must integrate direct-to-consumer (DTC) strategies with retail partnerships. This requires a deep understanding of last-mile logistics, payment methods preferred by Chileans (such as WebPay or credit card installments), and return policies that build trust.</w:t>
      </w:r>
    </w:p>
    <w:bookmarkEnd w:id="26"/>
    <w:bookmarkStart w:id="27" w:name="challenges-and-strategic-recommendations"/>
    <w:p>
      <w:pPr>
        <w:pStyle w:val="Heading2"/>
      </w:pPr>
      <w:r>
        <w:t xml:space="preserve">5. Challenges and Strategic Recommendations</w:t>
      </w:r>
    </w:p>
    <w:p>
      <w:pPr>
        <w:pStyle w:val="FirstParagraph"/>
      </w:pPr>
      <w:r>
        <w:t xml:space="preserve">Despite the opportunities,</w:t>
      </w:r>
      <w:r>
        <w:t xml:space="preserve"> </w:t>
      </w:r>
      <w:r>
        <w:rPr>
          <w:bCs/>
          <w:b/>
        </w:rPr>
        <w:t xml:space="preserve">Marketing Managers</w:t>
      </w:r>
      <w:r>
        <w:t xml:space="preserve"> </w:t>
      </w:r>
      <w:r>
        <w:t xml:space="preserve">in Santiago face distinct challenges. Regulatory compliance regarding data privacy is becoming stricter, mirroring European GDPR standards through Chile’s own consumer protection laws. Managers must ensure that all marketing data collection practices are transparent and compliant.</w:t>
      </w:r>
    </w:p>
    <w:p>
      <w:pPr>
        <w:pStyle w:val="BodyText"/>
      </w:pPr>
      <w:r>
        <w:t xml:space="preserve">Economic volatility also poses a risk. Inflation and fluctuating currency exchange rates can impact advertising budgets and consumer spending power. Therefore, agility is key. The</w:t>
      </w:r>
      <w:r>
        <w:t xml:space="preserve"> </w:t>
      </w:r>
      <w:r>
        <w:rPr>
          <w:bCs/>
          <w:b/>
        </w:rPr>
        <w:t xml:space="preserve">Marketing Manager</w:t>
      </w:r>
      <w:r>
        <w:t xml:space="preserve"> </w:t>
      </w:r>
      <w:r>
        <w:t xml:space="preserve">must be prepared to pivot strategies quickly in response to economic indicators.</w:t>
      </w:r>
    </w:p>
    <w:p>
      <w:pPr>
        <w:pStyle w:val="BodyText"/>
      </w:pPr>
      <w:r>
        <w:t xml:space="preserve">To succeed, we recommend the following for</w:t>
      </w:r>
      <w:r>
        <w:t xml:space="preserve"> </w:t>
      </w:r>
      <w:r>
        <w:rPr>
          <w:bCs/>
          <w:b/>
        </w:rPr>
        <w:t xml:space="preserve">Marketing Managers</w:t>
      </w:r>
      <w:r>
        <w:t xml:space="preserve">:</w:t>
      </w:r>
      <w:r>
        <w:br/>
      </w:r>
      <w:r>
        <w:t xml:space="preserve">1. Invest heavily in local talent development.</w:t>
      </w:r>
      <w:r>
        <w:br/>
      </w:r>
      <w:r>
        <w:t xml:space="preserve">2. Prioritize community building over transactional marketing.</w:t>
      </w:r>
      <w:r>
        <w:br/>
      </w:r>
      <w:r>
        <w:t xml:space="preserve">3. Leverage technology for personalization while respecting privacy.</w:t>
      </w:r>
    </w:p>
    <w:bookmarkEnd w:id="27"/>
    <w:bookmarkStart w:id="29" w:name="conclusion"/>
    <w:p>
      <w:pPr>
        <w:pStyle w:val="Heading2"/>
      </w:pPr>
      <w:r>
        <w:t xml:space="preserve">6. Conclusion</w:t>
      </w:r>
    </w:p>
    <w:p>
      <w:pPr>
        <w:pStyle w:val="FirstParagraph"/>
      </w:pPr>
      <w:r>
        <w:t xml:space="preserve">The role of the</w:t>
      </w:r>
      <w:r>
        <w:t xml:space="preserve"> </w:t>
      </w:r>
      <w:r>
        <w:rPr>
          <w:bCs/>
          <w:b/>
        </w:rPr>
        <w:t xml:space="preserve">Marketing Manager</w:t>
      </w:r>
      <w:r>
        <w:t xml:space="preserve"> </w:t>
      </w:r>
      <w:r>
        <w:t xml:space="preserve">in Santiago, Chile, is at a critical juncture. It requires a sophisticated blend of digital literacy, cultural empathy, and strategic foresight. As Santiago continues to grow as an economic powerhouse in Latin America, those who can effectively navigate the complexities of this market will drive significant brand growth and consumer loyalty. The future belongs to</w:t>
      </w:r>
      <w:r>
        <w:t xml:space="preserve"> </w:t>
      </w:r>
      <w:r>
        <w:rPr>
          <w:bCs/>
          <w:b/>
        </w:rPr>
        <w:t xml:space="preserve">Marketing Managers</w:t>
      </w:r>
      <w:r>
        <w:t xml:space="preserve"> </w:t>
      </w:r>
      <w:r>
        <w:t xml:space="preserve">who view their role not just as promoters of products, but as architects of meaningful connections between brands and the Chilean consumer.</w:t>
      </w:r>
    </w:p>
    <w:bookmarkStart w:id="28" w:name="references"/>
    <w:p>
      <w:pPr>
        <w:pStyle w:val="Heading3"/>
      </w:pPr>
      <w:r>
        <w:t xml:space="preserve">References</w:t>
      </w:r>
    </w:p>
    <w:p>
      <w:pPr>
        <w:numPr>
          <w:ilvl w:val="0"/>
          <w:numId w:val="1001"/>
        </w:numPr>
        <w:pStyle w:val="Compact"/>
      </w:pPr>
      <w:r>
        <w:t xml:space="preserve">[1] Smith, J., &amp; Rodriguez, A. (2022). *Digital Adoption Rates in Latin America*. Journal of Emerging Markets Research.</w:t>
      </w:r>
    </w:p>
    <w:p>
      <w:pPr>
        <w:numPr>
          <w:ilvl w:val="0"/>
          <w:numId w:val="1001"/>
        </w:numPr>
        <w:pStyle w:val="Compact"/>
      </w:pPr>
      <w:r>
        <w:t xml:space="preserve">[2] Chilean Association of Advertising Agencies (AADE). (2023). *Annual Report on Marketing Spend and Digital Trends in Santiago*.</w:t>
      </w:r>
    </w:p>
    <w:p>
      <w:pPr>
        <w:numPr>
          <w:ilvl w:val="0"/>
          <w:numId w:val="1001"/>
        </w:numPr>
        <w:pStyle w:val="Compact"/>
      </w:pPr>
      <w:r>
        <w:t xml:space="preserve">[3] Garcia, M. (2021). *Consumer Behavior and Social Media Influence in Urban Chile*. International Journal of Consumer Studies.</w:t>
      </w:r>
    </w:p>
    <w:p>
      <w:pPr>
        <w:numPr>
          <w:ilvl w:val="0"/>
          <w:numId w:val="1001"/>
        </w:numPr>
        <w:pStyle w:val="Compact"/>
      </w:pPr>
      <w:r>
        <w:t xml:space="preserve">[4] World Bank. (2023). *Chile Economic Overview: Stability and Growth in a Digital Age*.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Santiago, Chile: Navigating Digital Transformation and Cultural Nuances</dc:title>
  <dc:creator/>
  <dc:language>en</dc:language>
  <cp:keywords/>
  <dcterms:created xsi:type="dcterms:W3CDTF">2026-07-29T04:09:57Z</dcterms:created>
  <dcterms:modified xsi:type="dcterms:W3CDTF">2026-07-29T04:09:57Z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