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30" w:name="Xb14b936b5a930cfa52f10bd2926e1ca250e7ba0"/>
    <w:p>
      <w:pPr>
        <w:pStyle w:val="Heading1"/>
      </w:pPr>
      <w:r>
        <w:t xml:space="preserve">The Evolving Role of the Marketing Manager in the Dynamic Economic Landscape of Colombia Bogotá</w:t>
      </w:r>
    </w:p>
    <w:p>
      <w:pPr>
        <w:pStyle w:val="FirstParagraph"/>
      </w:pPr>
      <w:r>
        <w:rPr>
          <w:bCs/>
          <w:b/>
        </w:rPr>
        <w:t xml:space="preserve">Author:</w:t>
      </w:r>
      <w:r>
        <w:br/>
      </w:r>
      <w:r>
        <w:t xml:space="preserve">Juan Pablo Rodríguez, Ph.D.</w:t>
      </w:r>
      <w:r>
        <w:br/>
      </w:r>
      <w:r>
        <w:t xml:space="preserve">Institute for Advanced Strategic Management</w:t>
      </w:r>
      <w:r>
        <w:br/>
      </w:r>
      <w:r>
        <w:t xml:space="preserve">Bogotá, Colombia</w:t>
      </w:r>
    </w:p>
    <w:p>
      <w:pPr>
        <w:pStyle w:val="BodyText"/>
      </w:pPr>
      <w:r>
        <w:rPr>
          <w:bCs/>
          <w:b/>
        </w:rPr>
        <w:t xml:space="preserve">Abstract:</w:t>
      </w:r>
    </w:p>
    <w:p>
      <w:pPr>
        <w:pStyle w:val="BodyText"/>
      </w:pPr>
      <w:r>
        <w:t xml:space="preserve">This article examines the critical transformation of the Marketing Manager role within the specific socio-economic and cultural context of Colombia Bogotá. As a burgeoning hub for technology and finance in Latin America, Bogotá presents unique challenges and opportunities for corporate strategy. This study analyzes how modern Marketing Managers must navigate digital disruption, regulatory frameworks, and consumer behavior shifts to drive sustainable growth. By integrating theoretical frameworks with empirical observations from the Colombian market, this paper argues that the contemporary Marketing Manager in Colombia Bogotá must act as a hybrid strategist, combining data analytics prowess with deep cultural intelligence.</w:t>
      </w:r>
    </w:p>
    <w:bookmarkStart w:id="20" w:name="introduction"/>
    <w:p>
      <w:pPr>
        <w:pStyle w:val="Heading2"/>
      </w:pPr>
      <w:r>
        <w:t xml:space="preserve">1. Introduction</w:t>
      </w:r>
    </w:p>
    <w:p>
      <w:pPr>
        <w:pStyle w:val="FirstParagraph"/>
      </w:pPr>
      <w:r>
        <w:t xml:space="preserve">In the contemporary global economy, the function of marketing has transcended traditional advertising and sales promotion to become a central pillar of corporate strategy. Nowhere is this shift more pronounced than in emerging markets within Latin America. Specifically, in Colombia Bogotá, the capital city and economic heart of the nation, the role of the Marketing Manager has undergone a radical metamorphosis over the past decade. As Bogotá positions itself as one of the leading startup ecosystems and financial centers in South America, companies operating within this region face intense competition from both multinational corporations (MNCs) and agile local enterprises.</w:t>
      </w:r>
    </w:p>
    <w:p>
      <w:pPr>
        <w:pStyle w:val="BodyText"/>
      </w:pPr>
      <w:r>
        <w:t xml:space="preserve">The Marketing Manager in Colombia Bogotá is no longer solely responsible for brand visibility; they are now tasked with driving customer lifetime value, managing omnichannel experiences, and leveraging big data to predict market trends. This article explores the multifaceted responsibilities of this role, emphasizing the necessity for adaptability in a volatile economic environment. By focusing on the specificities of the Colombian market—ranging from high mobile penetration rates to distinct consumer trust dynamics—we can better understand how a Marketing Manager must operate to achieve success.</w:t>
      </w:r>
    </w:p>
    <w:bookmarkEnd w:id="20"/>
    <w:bookmarkStart w:id="21" w:name="X2394aea611be93e2a51f0eea2a6fc34bbaeaff8"/>
    <w:p>
      <w:pPr>
        <w:pStyle w:val="Heading2"/>
      </w:pPr>
      <w:r>
        <w:t xml:space="preserve">2. The Contextual Landscape of Colombia Bogotá</w:t>
      </w:r>
    </w:p>
    <w:p>
      <w:pPr>
        <w:pStyle w:val="FirstParagraph"/>
      </w:pPr>
      <w:r>
        <w:t xml:space="preserve">To understand the demands placed on a Marketing Manager in this region, one must first appreciate the unique characteristics of Colombia Bogotá’s market. The city has experienced significant urban development and digital inclusion initiatives, resulting in a population that is increasingly connected via smartphones and high-speed internet. According to recent data from the Ministry of Information Technologies and Communications (MinTIC) in Colombia, mobile device usage has surged, creating a "mobile-first" consumer base.</w:t>
      </w:r>
    </w:p>
    <w:p>
      <w:pPr>
        <w:pStyle w:val="BodyText"/>
      </w:pPr>
      <w:r>
        <w:t xml:space="preserve">Furthermore, Bogotá serves as the headquarters for many major Colombian conglomerates such as Grupo Éxito, Bancolombia, and Avalud. These entities are increasingly investing in digital transformation. Consequently,the Marketing Manager in Colombia Bogotá must possess the technical acumen to oversee complex digital ecosystems while maintaining a human-centric approach to branding. The cultural emphasis on personal relationships (*confianza*) in Colombian business practices means that marketing strategies cannot be purely algorithmic; they must resonate emotionally with consumers who value authenticity and local relevance.</w:t>
      </w:r>
    </w:p>
    <w:bookmarkEnd w:id="21"/>
    <w:bookmarkStart w:id="25" w:name="X3e6a1ea5a0f0363a85f88ceae42a63fb3856d38"/>
    <w:p>
      <w:pPr>
        <w:pStyle w:val="Heading2"/>
      </w:pPr>
      <w:r>
        <w:t xml:space="preserve">3. Key Competencies of the Modern Marketing Manager</w:t>
      </w:r>
    </w:p>
    <w:bookmarkStart w:id="22" w:name="data-driven-decision-making"/>
    <w:p>
      <w:pPr>
        <w:pStyle w:val="Heading3"/>
      </w:pPr>
      <w:r>
        <w:t xml:space="preserve">3.1 Data-Driven Decision Making</w:t>
      </w:r>
    </w:p>
    <w:p>
      <w:pPr>
        <w:pStyle w:val="FirstParagraph"/>
      </w:pPr>
      <w:r>
        <w:t xml:space="preserve">The traditional intuition-based marketing approach is becoming obsolete. In Colombia Bogotá, where market data can sometimes be fragmented due to informal economic activities, the ability to synthesize diverse data sources is crucial. A competent Marketing Manager must utilize customer relationship management (CRM) tools and analytics platforms to segment audiences effectively. This involves analyzing purchasing behaviors during key local events, such as the Feria de las Flores in Medellín or major holidays like El Día de la Madre in Colombia, which see significant spikes in consumer spending.</w:t>
      </w:r>
    </w:p>
    <w:bookmarkEnd w:id="22"/>
    <w:bookmarkStart w:id="23" w:name="X3e8b8448540d514b0f5371e3ac1b064bd9c8218"/>
    <w:p>
      <w:pPr>
        <w:pStyle w:val="Heading3"/>
      </w:pPr>
      <w:r>
        <w:t xml:space="preserve">3.2 Digital Fluency and Omnichannel Integration</w:t>
      </w:r>
    </w:p>
    <w:p>
      <w:pPr>
        <w:pStyle w:val="FirstParagraph"/>
      </w:pPr>
      <w:r>
        <w:t xml:space="preserve">Social media penetration in Colombia is among the highest globally. Platforms such as WhatsApp, Instagram, and TikTok are not just communication tools but primary sales channels. The Marketing Manager must master social commerce strategies, ensuring seamless integration between social engagement and e-commerce transactions. In Bogotá’s competitive retail sector, this means coordinating online advertisements with physical store experiences to create a cohesive brand narrative.</w:t>
      </w:r>
    </w:p>
    <w:bookmarkEnd w:id="23"/>
    <w:bookmarkStart w:id="24" w:name="Xb68391566cc9435c4db4a29ffe4db23a9b5cc3f"/>
    <w:p>
      <w:pPr>
        <w:pStyle w:val="Heading3"/>
      </w:pPr>
      <w:r>
        <w:t xml:space="preserve">3.3 Cultural Intelligence and Local Adaptation</w:t>
      </w:r>
    </w:p>
    <w:p>
      <w:pPr>
        <w:pStyle w:val="FirstParagraph"/>
      </w:pPr>
      <w:r>
        <w:t xml:space="preserve">Multinational companies entering Colombia often fail because they apply global templates without local adaptation. The Marketing Manager acts as the cultural bridge, ensuring that campaigns respect local nuances, slang (*rolo* accent references), and social values. For instance, humor in Colombian advertising is distinct from that in North America or Europe. A successful Marketing Manager understands these subtleties to avoid cultural missteps and to foster deeper brand loyalty among Bogotá’s diverse demographic segments.</w:t>
      </w:r>
    </w:p>
    <w:bookmarkEnd w:id="24"/>
    <w:bookmarkEnd w:id="25"/>
    <w:bookmarkStart w:id="26" w:name="X0007b7639aa18be80c4d87d6767de0453f57ab7"/>
    <w:p>
      <w:pPr>
        <w:pStyle w:val="Heading2"/>
      </w:pPr>
      <w:r>
        <w:t xml:space="preserve">4. Strategic Challenges in the Post-Pandemic Era</w:t>
      </w:r>
    </w:p>
    <w:p>
      <w:pPr>
        <w:pStyle w:val="FirstParagraph"/>
      </w:pPr>
      <w:r>
        <w:t xml:space="preserve">The aftermath of the global pandemic has accelerated digital adoption but also introduced new challenges for businesses in Colombia Bogotá. Economic inflation and currency fluctuation have constrained consumer spending power, necessitating more efficient marketing budgets. Marketing Managers are now required to demonstrate clear return on investment (ROI) for every campaign spent. This pressure has led to a greater emphasis on performance marketing over brand awareness campaigns.</w:t>
      </w:r>
    </w:p>
    <w:p>
      <w:pPr>
        <w:pStyle w:val="BodyText"/>
      </w:pPr>
      <w:r>
        <w:t xml:space="preserve">Additionally, the rise of remote work has altered B2B (Business-to-Business) marketing dynamics in Bogotá. With many corporate offices adopting hybrid models, networking events have shifted to virtual platforms. Marketing Managers must now orchestrate digital webinars and virtual trade shows to maintain professional relationships, a skill set that was not prioritized five years ago.</w:t>
      </w:r>
    </w:p>
    <w:bookmarkEnd w:id="26"/>
    <w:bookmarkStart w:id="27" w:name="X8a92d2199feb468b0803db3e36b11d01a628b94"/>
    <w:p>
      <w:pPr>
        <w:pStyle w:val="Heading2"/>
      </w:pPr>
      <w:r>
        <w:t xml:space="preserve">5. The Future Outlook: Sustainability and Ethics</w:t>
      </w:r>
    </w:p>
    <w:p>
      <w:pPr>
        <w:pStyle w:val="FirstParagraph"/>
      </w:pPr>
      <w:r>
        <w:t xml:space="preserve">A growing trend in Colombia is the demand for corporate social responsibility (CSR). Consumers, particularly younger generations in Bogotá, are increasingly conscious of environmental and ethical issues. Marketing Managers are expected to integrate sustainability into their core messaging. This involves promoting green products, transparent supply chains, and community engagement initiatives. Failure to address these concerns can lead to reputational damage in an era where digital scrutiny is high.</w:t>
      </w:r>
    </w:p>
    <w:bookmarkEnd w:id="27"/>
    <w:bookmarkStart w:id="29" w:name="conclusion"/>
    <w:p>
      <w:pPr>
        <w:pStyle w:val="Heading2"/>
      </w:pPr>
      <w:r>
        <w:t xml:space="preserve">6. Conclusion</w:t>
      </w:r>
    </w:p>
    <w:p>
      <w:pPr>
        <w:pStyle w:val="FirstParagraph"/>
      </w:pPr>
      <w:r>
        <w:t xml:space="preserve">The role of the Marketing Manager in Colombia Bogotá has evolved from a tactical executor to a strategic leader essential for organizational survival and growth. Success in this environment requires a rare combination of technical digital skills, data analytical capability, and deep cultural empathy. As the city continues to develop its infrastructure and digital economy, the demands on this role will only intensify. Future research should focus on longitudinal studies tracking how AI integration further impacts marketing strategies in emerging Latin American markets.</w:t>
      </w:r>
    </w:p>
    <w:p>
      <w:pPr>
        <w:pStyle w:val="BodyText"/>
      </w:pPr>
      <w:r>
        <w:t xml:space="preserve">In summary, for companies aiming to thrive in Colombia Bogotá, investing in a skilled Marketing Manager who understands the local context is not merely an operational expense but a critical strategic imperative. The ability to navigate the complex interplay of digital transformation and cultural tradition defines the successful Marketing Manager of tomorrow.</w:t>
      </w:r>
    </w:p>
    <w:bookmarkStart w:id="28" w:name="references"/>
    <w:p>
      <w:pPr>
        <w:pStyle w:val="Heading3"/>
      </w:pPr>
      <w:r>
        <w:t xml:space="preserve">References</w:t>
      </w:r>
    </w:p>
    <w:p>
      <w:pPr>
        <w:numPr>
          <w:ilvl w:val="0"/>
          <w:numId w:val="1001"/>
        </w:numPr>
        <w:pStyle w:val="Compact"/>
      </w:pPr>
      <w:r>
        <w:t xml:space="preserve">Díaz, M., &amp; Gómez, R. (2022). Digital Transformation in Colombian Retail: Challenges and Opportunities. *Journal of Latin American Business*, 14(3), 45-60.</w:t>
      </w:r>
    </w:p>
    <w:p>
      <w:pPr>
        <w:numPr>
          <w:ilvl w:val="0"/>
          <w:numId w:val="1001"/>
        </w:numPr>
        <w:pStyle w:val="Compact"/>
      </w:pPr>
      <w:r>
        <w:t xml:space="preserve">Ministerio de Tecnologías de la Información y Comunicaciones (MinTIC). (2023). *Estadísticas de Uso de Internet y Dispositivos Móviles en Colombia*. Bogotá: GovCo.</w:t>
      </w:r>
    </w:p>
    <w:p>
      <w:pPr>
        <w:numPr>
          <w:ilvl w:val="0"/>
          <w:numId w:val="1001"/>
        </w:numPr>
        <w:pStyle w:val="Compact"/>
      </w:pPr>
      <w:r>
        <w:t xml:space="preserve">Kotler, P., &amp; Keller, K. L. (2016). *Marketing Management* (15th ed.). Pearson Education.</w:t>
      </w:r>
    </w:p>
    <w:p>
      <w:pPr>
        <w:numPr>
          <w:ilvl w:val="0"/>
          <w:numId w:val="1001"/>
        </w:numPr>
        <w:pStyle w:val="Compact"/>
      </w:pPr>
      <w:r>
        <w:t xml:space="preserve">Sánchez, L. (2021). Consumer Behavior in Urban Colombia: The Impact of Mobile Technology. *International Journal of Marketing Studies*, 9(2), 112-125.</w:t>
      </w:r>
    </w:p>
    <w:p>
      <w:pPr>
        <w:numPr>
          <w:ilvl w:val="0"/>
          <w:numId w:val="1001"/>
        </w:numPr>
        <w:pStyle w:val="Compact"/>
      </w:pPr>
      <w:r>
        <w:t xml:space="preserve">García, A. (2023). The Role of Cultural Intelligence in Bilingual Marketing Strategies. *Journal of Strategic Marketing*, 8(1), 34-48.</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Dynamic Economic Landscape of Colombia Bogotá</dc:title>
  <dc:creator/>
  <dc:language>en</dc:language>
  <cp:keywords/>
  <dcterms:created xsi:type="dcterms:W3CDTF">2026-07-29T21:28:50Z</dcterms:created>
  <dcterms:modified xsi:type="dcterms:W3CDTF">2026-07-29T21:28:50Z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