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Regional</w:t>
      </w:r>
      <w:r>
        <w:t xml:space="preserve"> </w:t>
      </w:r>
      <w:r>
        <w:t xml:space="preserve">Analysis</w:t>
      </w:r>
    </w:p>
    <w:p>
      <w:pPr>
        <w:pStyle w:val="FirstParagraph"/>
      </w:pPr>
      <w:r>
        <w:t xml:space="preserve">```html</w:t>
      </w:r>
    </w:p>
    <w:bookmarkStart w:id="27" w:name="X26532c1a147cfd44d125009ac4e60100a32ac12"/>
    <w:p>
      <w:pPr>
        <w:pStyle w:val="Heading1"/>
      </w:pPr>
      <w:r>
        <w:t xml:space="preserve">The Strategic Role of the Marketing Manager in France Lyon: A Regional Analysis</w:t>
      </w:r>
    </w:p>
    <w:p>
      <w:pPr>
        <w:pStyle w:val="FirstParagraph"/>
      </w:pPr>
      <w:r>
        <w:rPr>
          <w:bCs/>
          <w:b/>
        </w:rPr>
        <w:t xml:space="preserve">Jean-Pierre Dubois, PhD</w:t>
      </w:r>
    </w:p>
    <w:p>
      <w:pPr>
        <w:pStyle w:val="BodyText"/>
      </w:pPr>
      <w:r>
        <w:t xml:space="preserve">Institute of Regional Economics and Business Strategy, Lyon 3 University</w:t>
      </w:r>
    </w:p>
    <w:bookmarkStart w:id="20" w:name="abstract"/>
    <w:p>
      <w:pPr>
        <w:pStyle w:val="Heading2"/>
      </w:pPr>
      <w:r>
        <w:t xml:space="preserve">Abstract</w:t>
      </w:r>
    </w:p>
    <w:p>
      <w:pPr>
        <w:pStyle w:val="FirstParagraph"/>
      </w:pPr>
      <w:r>
        <w:t xml:space="preserve">This article examines the evolving responsibilities and strategic importance of the Marketing Manager within the specific economic and cultural context of France Lyon. As a major economic hub in southeastern France, Lyon presents unique challenges and opportunities for marketing professionals. This study analyzes how local market dynamics, digital transformation, and regional identity influence marketing strategies employed by organizations operating in this metropolitan area.</w:t>
      </w:r>
    </w:p>
    <w:bookmarkEnd w:id="20"/>
    <w:bookmarkStart w:id="21" w:name="introduction"/>
    <w:p>
      <w:pPr>
        <w:pStyle w:val="Heading2"/>
      </w:pPr>
      <w:r>
        <w:t xml:space="preserve">1. Introduction</w:t>
      </w:r>
    </w:p>
    <w:p>
      <w:pPr>
        <w:pStyle w:val="FirstParagraph"/>
      </w:pPr>
      <w:r>
        <w:t xml:space="preserve">In the contemporary global economy, the role of the Marketing Manager has transcended traditional promotional activities to become a central strategic function within organizational leadership. This transformation is particularly evident in dynamic urban centers like France Lyon, where competition for consumer attention and brand loyalty is intensifying rapidly. France Lyon, often referred to as "La Capital des Gaules," serves not only as a historical crossroads but also as a burgeoning hub for technology, gastronomy, and digital innovation.</w:t>
      </w:r>
    </w:p>
    <w:p>
      <w:pPr>
        <w:pStyle w:val="BodyText"/>
      </w:pPr>
      <w:r>
        <w:t xml:space="preserve">The purpose of this academic article is to explore how the Marketing Manager adapts to the distinct characteristics of the France Lyon market. By analyzing regional consumer behaviors, cultural nuances, and competitive landscapes, we aim to provide insights into effective marketing strategies tailored specifically for this French metropolitan area. Understanding these localized factors is crucial for both multinational corporations expanding into France and local enterprises aiming to scale their operations.</w:t>
      </w:r>
    </w:p>
    <w:bookmarkEnd w:id="21"/>
    <w:bookmarkStart w:id="22" w:name="the-economic-landscape-of-france-lyon"/>
    <w:p>
      <w:pPr>
        <w:pStyle w:val="Heading2"/>
      </w:pPr>
      <w:r>
        <w:t xml:space="preserve">2. The Economic Landscape of France Lyon</w:t>
      </w:r>
    </w:p>
    <w:p>
      <w:pPr>
        <w:pStyle w:val="FirstParagraph"/>
      </w:pPr>
      <w:r>
        <w:t xml:space="preserve">To understand the function of a Marketing Manager in France Lyon, one must first appreciate the economic environment they operate within. France Lyon boasts a robust economy driven by sectors such as biotechnology, digital services, and advanced manufacturing. The city's strategic location between Paris and Marseille makes it an ideal distribution hub, attracting numerous logistics companies seeking to optimize supply chain efficiency across Europe.</w:t>
      </w:r>
    </w:p>
    <w:p>
      <w:pPr>
        <w:pStyle w:val="BodyText"/>
      </w:pPr>
      <w:r>
        <w:t xml:space="preserve">For the Marketing Manager in France Lyon, this economic diversity necessitates a multifaceted approach to market segmentation. Unlike smaller towns with homogeneous populations, France Lyon features a diverse demographic mix including students from prestigious institutions like INSEAD and HEC Paris, young professionals working in tech startups (often referred to as "La Confluence" district), and established families valuing heritage and tradition. The Marketing Manager must therefore craft messaging that resonates across these varied segments while maintaining brand coherence.</w:t>
      </w:r>
    </w:p>
    <w:bookmarkEnd w:id="22"/>
    <w:bookmarkStart w:id="23" w:name="cultural-nuances-and-consumer-behavior"/>
    <w:p>
      <w:pPr>
        <w:pStyle w:val="Heading2"/>
      </w:pPr>
      <w:r>
        <w:t xml:space="preserve">3. Cultural Nuances and Consumer Behavior</w:t>
      </w:r>
    </w:p>
    <w:p>
      <w:pPr>
        <w:pStyle w:val="FirstParagraph"/>
      </w:pPr>
      <w:r>
        <w:t xml:space="preserve">Cultural sensitivity plays a pivotal role in marketing effectiveness, especially in France where regional pride is strong. The Marketing Manager operating in France Lyon must navigate the delicate balance between national French consumer expectations and local Lyonnaise customs. For instance, while French consumers nationwide value quality and authenticity, those in France Lyon often emphasize artisanal craftsmanship and culinary excellence due to the city’s reputation as a gastronomic capital.</w:t>
      </w:r>
    </w:p>
    <w:p>
      <w:pPr>
        <w:pStyle w:val="BodyText"/>
      </w:pPr>
      <w:r>
        <w:t xml:space="preserve">Research indicates that consumers in France Lyon respond positively to marketing campaigns that highlight local partnerships or community involvement. The Marketing Manager can leverage this by collaborating with local artisans, participating in regional festivals such as Fête des Lumières, or supporting environmental initiatives aimed at preserving the Saône and Rhône rivers. Such strategies not only enhance brand image but also foster deeper emotional connections with consumers who prioritize sustainability and heritage.</w:t>
      </w:r>
    </w:p>
    <w:bookmarkEnd w:id="23"/>
    <w:bookmarkStart w:id="24" w:name="X0b5818679042a5d777d6fc5dc05ad0d9b936622"/>
    <w:p>
      <w:pPr>
        <w:pStyle w:val="Heading2"/>
      </w:pPr>
      <w:r>
        <w:t xml:space="preserve">4. Digital Transformation and Technological Integration</w:t>
      </w:r>
    </w:p>
    <w:p>
      <w:pPr>
        <w:pStyle w:val="FirstParagraph"/>
      </w:pPr>
      <w:r>
        <w:t xml:space="preserve">The rise of digital technology has fundamentally altered how Marketing Managers in France Lyon engage with audiences. With high internet penetration rates among the French population, particularly in urban areas like France Lyon, digital marketing channels have become indispensable tools for reaching target demographics. However, the implementation of these technologies requires careful planning to ensure alignment with local preferences.</w:t>
      </w:r>
    </w:p>
    <w:p>
      <w:pPr>
        <w:pStyle w:val="BodyText"/>
      </w:pPr>
      <w:r>
        <w:t xml:space="preserve">Social media platforms such as Instagram and TikTok are especially popular among younger consumers in France Lyon. Consequently, Marketing Managers must create visually appealing content that showcases lifestyle elements associated with living in France Lyon—such as scenic views of Vieux-Lyon or vibrant nightlife scenes—to attract engagement. Additionally, data analytics tools enable these professionals to track consumer behavior patterns specific to the region, allowing for more precise targeting and personalized messaging.</w:t>
      </w:r>
    </w:p>
    <w:p>
      <w:pPr>
        <w:pStyle w:val="BodyText"/>
      </w:pPr>
      <w:r>
        <w:t xml:space="preserve">Furthermore, e-commerce growth has prompted many retailers based in France Lyon to adopt omnichannel strategies. This means integrating physical store experiences with online shopping platforms seamlessly. Marketing Managers play a critical role in orchestrating these efforts by ensuring consistent branding across all touchpoints while adapting promotional tactics to suit both offline and online environments.</w:t>
      </w:r>
    </w:p>
    <w:bookmarkEnd w:id="24"/>
    <w:bookmarkStart w:id="25" w:name="X852cdfbc660fab14da75acc69b0b134b009c9f8"/>
    <w:p>
      <w:pPr>
        <w:pStyle w:val="Heading2"/>
      </w:pPr>
      <w:r>
        <w:t xml:space="preserve">5. Challenges Facing the Marketing Manager in France Lyon</w:t>
      </w:r>
    </w:p>
    <w:p>
      <w:pPr>
        <w:pStyle w:val="FirstParagraph"/>
      </w:pPr>
      <w:r>
        <w:t xml:space="preserve">Despite numerous opportunities, several challenges confront Marketing Managers operating within the France Lyon market. One significant hurdle is intense competition from larger cities like Paris and Marseille which often dominate national advertising budgets. To remain competitive, organizations based in France Lyon must differentiate themselves through niche positioning or superior customer service experiences.</w:t>
      </w:r>
    </w:p>
    <w:p>
      <w:pPr>
        <w:pStyle w:val="BodyText"/>
      </w:pPr>
      <w:r>
        <w:t xml:space="preserve">Another challenge lies in navigating regulatory frameworks governing data privacy under European Union laws such as GDPR (General Data Protection Regulation). Marketing Managers must ensure compliance with these regulations when collecting and utilizing consumer information for targeted advertising purposes. Failure to do so could result in hefty fines and damage to brand reputation.</w:t>
      </w:r>
    </w:p>
    <w:p>
      <w:pPr>
        <w:pStyle w:val="BodyText"/>
      </w:pPr>
      <w:r>
        <w:t xml:space="preserve">Lastly, economic fluctuations pose risks requiring agile responses from Marketing Managers. During periods of uncertainty, they may need to pivot towards cost-effective strategies focusing on retention rather than acquisition while maintaining long-term brand equity.</w:t>
      </w:r>
    </w:p>
    <w:bookmarkEnd w:id="25"/>
    <w:bookmarkStart w:id="26" w:name="conclusion"/>
    <w:p>
      <w:pPr>
        <w:pStyle w:val="Heading2"/>
      </w:pPr>
      <w:r>
        <w:t xml:space="preserve">6. Conclusion</w:t>
      </w:r>
    </w:p>
    <w:p>
      <w:pPr>
        <w:pStyle w:val="FirstParagraph"/>
      </w:pPr>
      <w:r>
        <w:t xml:space="preserve">In conclusion, the position of Marketing Manager in France Lyon represents a complex yet rewarding career path requiring deep understanding of local market dynamics combined with global best practices. By leveraging regional strengths such as cultural heritage and economic diversity while addressing challenges posed by competition and regulatory constraints, successful Marketing Managers can drive significant value creation for their organizations.</w:t>
      </w:r>
    </w:p>
    <w:p>
      <w:pPr>
        <w:pStyle w:val="BodyText"/>
      </w:pPr>
      <w:r>
        <w:t xml:space="preserve">Future research should focus on longitudinal studies tracking changes in consumer attitudes towards emerging technologies within France Lyon over time. Such investigations will help refine strategic recommendations for Marketing Managers seeking to thrive in this ever-evolving marketplace.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France Lyon: A Regional Analysis</dc:title>
  <dc:creator/>
  <dc:language>en</dc:language>
  <cp:keywords/>
  <dcterms:created xsi:type="dcterms:W3CDTF">2026-07-29T10:36:40Z</dcterms:created>
  <dcterms:modified xsi:type="dcterms:W3CDTF">2026-07-29T10:36:40Z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