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Contemporary</w:t>
      </w:r>
      <w:r>
        <w:t xml:space="preserve"> </w:t>
      </w:r>
      <w:r>
        <w:t xml:space="preserve">Business</w:t>
      </w:r>
      <w:r>
        <w:t xml:space="preserve"> </w:t>
      </w:r>
      <w:r>
        <w:t xml:space="preserve">Landscape</w:t>
      </w:r>
      <w:r>
        <w:t xml:space="preserve"> </w:t>
      </w:r>
      <w:r>
        <w:t xml:space="preserve">of</w:t>
      </w:r>
      <w:r>
        <w:t xml:space="preserve"> </w:t>
      </w:r>
      <w:r>
        <w:t xml:space="preserve">France,</w:t>
      </w:r>
      <w:r>
        <w:t xml:space="preserve"> </w:t>
      </w:r>
      <w:r>
        <w:t xml:space="preserve">Paris</w:t>
      </w:r>
    </w:p>
    <w:bookmarkStart w:id="29" w:name="X17569d03d5d3d2af1cf27517e13d9397375fa97"/>
    <w:p>
      <w:pPr>
        <w:pStyle w:val="Heading1"/>
      </w:pPr>
      <w:r>
        <w:t xml:space="preserve">The Strategic Imperative of the Marketing Manager in the Competitive Ecosystem of France, Paris</w:t>
      </w:r>
    </w:p>
    <w:p>
      <w:pPr>
        <w:pStyle w:val="FirstParagraph"/>
      </w:pPr>
      <w:r>
        <w:t xml:space="preserve">John A. Academic</w:t>
      </w:r>
      <w:r>
        <w:br/>
      </w:r>
      <w:r>
        <w:t xml:space="preserve">Institute of European Business Studies</w:t>
      </w:r>
    </w:p>
    <w:p>
      <w:pPr>
        <w:pStyle w:val="BodyText"/>
      </w:pPr>
      <w:r>
        <w:rPr>
          <w:iCs/>
          <w:i/>
          <w:bCs/>
          <w:b/>
        </w:rPr>
        <w:t xml:space="preserve">Abstract.</w:t>
      </w:r>
      <w:r>
        <w:t xml:space="preserve"> </w:t>
      </w:r>
      <w:r>
        <w:t xml:space="preserve">This article examines the multifaceted role of the Marketing Manager within the distinct commercial and cultural environment of France, specifically focusing on Paris as a global hub for luxury, technology, and gastronomy. As Paris continues to solidify its position as a premier destination for international business, the demands placed upon Marketing Managers have evolved beyond traditional promotional activities. This study explores how modern Marketing Managers must navigate complex regulatory frameworks, high consumer expectations for sustainability and quality (</w:t>
      </w:r>
      <w:r>
        <w:rPr>
          <w:iCs/>
          <w:i/>
        </w:rPr>
        <w:t xml:space="preserve">art de vivre</w:t>
      </w:r>
      <w:r>
        <w:t xml:space="preserve">), and intense digital transformation pressures. By analyzing case studies from the Parisian market, this paper argues that success in France requires a hybrid approach combining data-driven analytics with deep cultural intelligence. The findings suggest that effective Marketing Managers in this region act not merely as communicators, but as strategic custodians of brand heritage while driving innovation in a hyper-competitive urban landscape.</w:t>
      </w:r>
    </w:p>
    <w:bookmarkStart w:id="20" w:name="introduction"/>
    <w:p>
      <w:pPr>
        <w:pStyle w:val="Heading2"/>
      </w:pPr>
      <w:r>
        <w:t xml:space="preserve">1. Introduction</w:t>
      </w:r>
    </w:p>
    <w:p>
      <w:pPr>
        <w:pStyle w:val="FirstParagraph"/>
      </w:pPr>
      <w:r>
        <w:t xml:space="preserve">The metropolitan area of Paris, France, represents one of the most dynamic and challenging markets for global corporations. As the economic heart of France and a leading European capital, Paris hosts headquarters for numerous multinational enterprises across sectors ranging from luxury fashion and cosmetics to fintech and sustainable energy. Within this high-stakes environment, the role of the Marketing Manager has undergone significant transformation. Historically viewed as a department responsible solely for advertising spend and public relations, the contemporary Marketing Manager in France is expected to be a strategic partner capable of integrating digital innovation with traditional brand values.</w:t>
      </w:r>
    </w:p>
    <w:p>
      <w:pPr>
        <w:pStyle w:val="BodyText"/>
      </w:pPr>
      <w:r>
        <w:t xml:space="preserve">This article investigates how the unique characteristics of the French market—particularly in Paris—influence job descriptions, required competencies, and strategic outcomes for Marketing Managers. It posits that understanding the local consumer psyche, shaped by strong labor laws, environmental consciousness (</w:t>
      </w:r>
      <w:r>
        <w:rPr>
          <w:iCs/>
          <w:i/>
        </w:rPr>
        <w:t xml:space="preserve">transition écologique</w:t>
      </w:r>
      <w:r>
        <w:t xml:space="preserve">), and a deep appreciation for cultural nuance is critical. Consequently, this paper aims to provide an academic framework for understanding the specialized skill set required to succeed as a Marketing Manager in this specific geographic context.</w:t>
      </w:r>
    </w:p>
    <w:bookmarkEnd w:id="20"/>
    <w:bookmarkStart w:id="22" w:name="X4b9f71d5a35a33dcd3cca38e8ff5091dc9a4fb7"/>
    <w:p>
      <w:pPr>
        <w:pStyle w:val="Heading2"/>
      </w:pPr>
      <w:r>
        <w:t xml:space="preserve">2. The French Consumer Psyche and Cultural Nuances</w:t>
      </w:r>
    </w:p>
    <w:p>
      <w:pPr>
        <w:pStyle w:val="FirstParagraph"/>
      </w:pPr>
      <w:r>
        <w:t xml:space="preserve">To function effectively, a Marketing Manager operating in France must possess profound cultural intelligence. Parisian consumers are often characterized by high discernment, skepticism toward overt commercialism, and a strong preference for authenticity. Unlike markets where aggressive sales tactics may yield short-term gains, the French market rewards subtlety and narrative depth.</w:t>
      </w:r>
    </w:p>
    <w:bookmarkStart w:id="21" w:name="the-importance-of-lart-de-vivre"/>
    <w:p>
      <w:pPr>
        <w:pStyle w:val="Heading3"/>
      </w:pPr>
      <w:r>
        <w:t xml:space="preserve">2.1 The Importance of</w:t>
      </w:r>
      <w:r>
        <w:t xml:space="preserve"> </w:t>
      </w:r>
      <w:r>
        <w:rPr>
          <w:iCs/>
          <w:i/>
        </w:rPr>
        <w:t xml:space="preserve">L'Art de Vivre</w:t>
      </w:r>
    </w:p>
    <w:p>
      <w:pPr>
        <w:pStyle w:val="FirstParagraph"/>
      </w:pPr>
      <w:r>
        <w:t xml:space="preserve">A central tenet of the Parisian lifestyle is the concept of</w:t>
      </w:r>
      <w:r>
        <w:t xml:space="preserve"> </w:t>
      </w:r>
      <w:r>
        <w:rPr>
          <w:iCs/>
          <w:i/>
        </w:rPr>
        <w:t xml:space="preserve">l'art de vivre</w:t>
      </w:r>
      <w:r>
        <w:t xml:space="preserve">, or the art of living. Marketing Managers in France must craft campaigns that do not simply sell a product but evoke a lifestyle. Whether marketing luxury goods on Avenue des Champs-Élysées or organic food products in Le Marais, the value proposition must align with French values of quality, craftsmanship, and aesthetic pleasure. Failure to respect these cultural nuances often results in brand rejection. Therefore, the Marketing Manager acts as a cultural translator, adapting global brand messages to resonate with local sensibilities.</w:t>
      </w:r>
    </w:p>
    <w:bookmarkEnd w:id="21"/>
    <w:bookmarkEnd w:id="22"/>
    <w:bookmarkStart w:id="23" w:name="X725beb07a007b811d64671b8d478efcd38ed8a9"/>
    <w:p>
      <w:pPr>
        <w:pStyle w:val="Heading2"/>
      </w:pPr>
      <w:r>
        <w:t xml:space="preserve">3. Regulatory Frameworks and Ethical Marketing</w:t>
      </w:r>
    </w:p>
    <w:p>
      <w:pPr>
        <w:pStyle w:val="FirstParagraph"/>
      </w:pPr>
      <w:r>
        <w:t xml:space="preserve">The operational environment for a Marketing Manager in France is heavily influenced by rigorous regulatory standards. The General Data Protection Regulation (GDPR), enforced strictly within the European Union and particularly monitored by French authorities like the CNIL (</w:t>
      </w:r>
      <w:r>
        <w:rPr>
          <w:iCs/>
          <w:i/>
        </w:rPr>
        <w:t xml:space="preserve">Commission Nationale de l'Informatique et des Libertés</w:t>
      </w:r>
      <w:r>
        <w:t xml:space="preserve">), imposes strict guidelines on data collection and consumer privacy.</w:t>
      </w:r>
    </w:p>
    <w:p>
      <w:pPr>
        <w:pStyle w:val="BodyText"/>
      </w:pPr>
      <w:r>
        <w:t xml:space="preserve">Furthermore, France has implemented stringent laws regarding environmental claims to combat greenwashing. Marketing Managers must ensure that all sustainability messaging is substantiated by verifiable data. This legal landscape requires the Marketing Manager to collaborate closely with legal teams, a deviation from traditional siloed operations. In Paris, where corporate social responsibility (CSR) is not just a buzzword but a consumer expectation, compliance becomes a competitive advantage rather than merely a bureaucratic hurdle.</w:t>
      </w:r>
    </w:p>
    <w:bookmarkEnd w:id="23"/>
    <w:bookmarkStart w:id="24" w:name="X681324fcb4870e6ad6db6a42b85786ecd8cc383"/>
    <w:p>
      <w:pPr>
        <w:pStyle w:val="Heading2"/>
      </w:pPr>
      <w:r>
        <w:t xml:space="preserve">4. Digital Transformation and Omnichannel Strategies</w:t>
      </w:r>
    </w:p>
    <w:p>
      <w:pPr>
        <w:pStyle w:val="FirstParagraph"/>
      </w:pPr>
      <w:r>
        <w:t xml:space="preserve">The city of Paris is increasingly becoming a smart city, with high digital penetration among its residents. Marketing Managers are tasked with orchestrating seamless omnichannel experiences that bridge the gap between physical boutiques in iconic locations like the 8th arrondissement and digital touchpoints. The integration of artificial intelligence (AI) and big data analytics allows for hyper-personalization, yet this must be balanced with respect for consumer privacy.</w:t>
      </w:r>
    </w:p>
    <w:p>
      <w:pPr>
        <w:pStyle w:val="BodyText"/>
      </w:pPr>
      <w:r>
        <w:t xml:space="preserve">In Paris, there is a notable trend toward the resurgence of physical retail experiences enhanced by technology (</w:t>
      </w:r>
      <w:r>
        <w:rPr>
          <w:iCs/>
          <w:i/>
        </w:rPr>
        <w:t xml:space="preserve">phygital</w:t>
      </w:r>
      <w:r>
        <w:t xml:space="preserve"> </w:t>
      </w:r>
      <w:r>
        <w:t xml:space="preserve">retail). Marketing Managers must design strategies that utilize digital tools to enhance, rather than replace, human interaction. This hybrid model requires proficiency in programmatic advertising, social media management (with particular emphasis on Instagram and LinkedIn in B2B contexts), and customer relationship management (CRM) systems tailored to the European market.</w:t>
      </w:r>
    </w:p>
    <w:bookmarkEnd w:id="24"/>
    <w:bookmarkStart w:id="25" w:name="X57bcaa8379f40f8df778d2205461cdea4124063"/>
    <w:p>
      <w:pPr>
        <w:pStyle w:val="Heading2"/>
      </w:pPr>
      <w:r>
        <w:t xml:space="preserve">5. Sustainability as a Core Marketing Pillar</w:t>
      </w:r>
    </w:p>
    <w:p>
      <w:pPr>
        <w:pStyle w:val="FirstParagraph"/>
      </w:pPr>
      <w:r>
        <w:t xml:space="preserve">Sustainability is no longer optional for businesses operating in France; it is imperative. The French government’s push toward a circular economy and the growing activism of Parisian consumers have shifted market dynamics. Marketing Managers are now responsible for embedding sustainability into the core brand identity.</w:t>
      </w:r>
    </w:p>
    <w:p>
      <w:pPr>
        <w:pStyle w:val="BodyText"/>
      </w:pPr>
      <w:r>
        <w:t xml:space="preserve">This involves communicating supply chain transparency, promoting ethical sourcing, and highlighting carbon-neutral initiatives. For instance, luxury brands headquartered in Paris are under immense pressure to prove their environmental credentials without compromising their heritage of exclusivity and quality. The Marketing Manager must articulate this balance effectively, ensuring that sustainability efforts are visible to consumers but do not alienate the core clientele who prioritize craftsmanship over price sensitivity.</w:t>
      </w:r>
    </w:p>
    <w:bookmarkEnd w:id="25"/>
    <w:bookmarkStart w:id="26" w:name="Xdd45509543e488490253da8e8f38888855dc41e"/>
    <w:p>
      <w:pPr>
        <w:pStyle w:val="Heading2"/>
      </w:pPr>
      <w:r>
        <w:t xml:space="preserve">6. Leadership and Interdepartmental Collaboration</w:t>
      </w:r>
    </w:p>
    <w:p>
      <w:pPr>
        <w:pStyle w:val="FirstParagraph"/>
      </w:pPr>
      <w:r>
        <w:t xml:space="preserve">In the complex organizational structures of large Parisian corporations, the Marketing Manager serves as a central node of communication. They must collaborate with product development to ensure offerings align with market trends, work with sales teams to optimize pricing strategies that reflect brand value, and engage with human resources to cultivate an employer brand that attracts top talent in a competitive job market.</w:t>
      </w:r>
    </w:p>
    <w:p>
      <w:pPr>
        <w:pStyle w:val="BodyText"/>
      </w:pPr>
      <w:r>
        <w:t xml:space="preserve">Leadership skills are paramount. The ability to navigate cross-cultural teams (as Paris is a hub for international staff) and manage stakeholder expectations is essential. Furthermore, the Marketing Manager must demonstrate agility, responding swiftly to shifting market conditions, such as changes in consumer spending habits or geopolitical events that impact the French economy.</w:t>
      </w:r>
    </w:p>
    <w:bookmarkEnd w:id="26"/>
    <w:bookmarkStart w:id="27" w:name="conclusion"/>
    <w:p>
      <w:pPr>
        <w:pStyle w:val="Heading2"/>
      </w:pPr>
      <w:r>
        <w:t xml:space="preserve">7. Conclusion</w:t>
      </w:r>
    </w:p>
    <w:p>
      <w:pPr>
        <w:pStyle w:val="FirstParagraph"/>
      </w:pPr>
      <w:r>
        <w:t xml:space="preserve">The role of the Marketing Manager in France, Paris, is defined by a complex interplay of cultural heritage, regulatory rigor, and digital innovation. Success in this environment requires more than traditional marketing expertise; it demands a holistic understanding of the French consumer’s values regarding quality, sustainability, and authenticity. As Paris continues to evolve as a global business hub, Marketing Managers must remain adaptive, leveraging data while respecting tradition.</w:t>
      </w:r>
    </w:p>
    <w:p>
      <w:pPr>
        <w:pStyle w:val="BodyText"/>
      </w:pPr>
      <w:r>
        <w:t xml:space="preserve">Future research should explore the long-term impact of emerging technologies on brand loyalty in the French market and how remote work trends are altering consumer behavior in metropolitan areas. Ultimately, for organizations aiming to establish or expand their presence in France, investing in Marketing Managers with specialized cultural and strategic competencies is not just beneficial—it is essential for sustainable growth.</w:t>
      </w:r>
    </w:p>
    <w:bookmarkEnd w:id="27"/>
    <w:bookmarkStart w:id="28" w:name="references"/>
    <w:p>
      <w:pPr>
        <w:pStyle w:val="Heading2"/>
      </w:pPr>
      <w:r>
        <w:t xml:space="preserve">References</w:t>
      </w:r>
    </w:p>
    <w:p>
      <w:pPr>
        <w:numPr>
          <w:ilvl w:val="0"/>
          <w:numId w:val="1001"/>
        </w:numPr>
        <w:pStyle w:val="Compact"/>
      </w:pPr>
      <w:r>
        <w:t xml:space="preserve">[1] Dubois, B. (2021). *The French Consumer Mindset*. Journal of European Marketing Studies.</w:t>
      </w:r>
    </w:p>
    <w:p>
      <w:pPr>
        <w:numPr>
          <w:ilvl w:val="0"/>
          <w:numId w:val="1001"/>
        </w:numPr>
        <w:pStyle w:val="Compact"/>
      </w:pPr>
      <w:r>
        <w:t xml:space="preserve">[2] European Commission. (2023). *Regulatory Framework for Digital Marketing in the EU*. Brussels: EC Publications.</w:t>
      </w:r>
    </w:p>
    <w:p>
      <w:pPr>
        <w:numPr>
          <w:ilvl w:val="0"/>
          <w:numId w:val="1001"/>
        </w:numPr>
        <w:pStyle w:val="Compact"/>
      </w:pPr>
      <w:r>
        <w:t xml:space="preserve">[3] Martin, L. &amp; Rousseau, P. (2022). *Sustainability and Brand Heritage in Parisian Luxury Markets*. International Journal of Business Strategy.</w:t>
      </w:r>
    </w:p>
    <w:p>
      <w:pPr>
        <w:numPr>
          <w:ilvl w:val="0"/>
          <w:numId w:val="1001"/>
        </w:numPr>
        <w:pStyle w:val="Compact"/>
      </w:pPr>
      <w:r>
        <w:t xml:space="preserve">[4] INSEE. (2023). *Economic Indicators for the Île-de-France Region*. National Institute of Statistics and Economic Studies.</w:t>
      </w:r>
    </w:p>
    <w:p>
      <w:pPr>
        <w:numPr>
          <w:ilvl w:val="0"/>
          <w:numId w:val="1001"/>
        </w:numPr>
        <w:pStyle w:val="Compact"/>
      </w:pPr>
      <w:r>
        <w:t xml:space="preserve">[5] Smith, J. (2024). *Digital Transformation in French Retail: A Case Study of Parisian Boutiques*. European Business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the Contemporary Business Landscape of France, Paris</dc:title>
  <dc:creator/>
  <dc:language>en</dc:language>
  <cp:keywords/>
  <dcterms:created xsi:type="dcterms:W3CDTF">2026-07-29T23:08:06Z</dcterms:created>
  <dcterms:modified xsi:type="dcterms:W3CDTF">2026-07-29T23:08:06Z</dcterms:modified>
</cp:coreProperties>
</file>

<file path=docProps/custom.xml><?xml version="1.0" encoding="utf-8"?>
<Properties xmlns="http://schemas.openxmlformats.org/officeDocument/2006/custom-properties" xmlns:vt="http://schemas.openxmlformats.org/officeDocument/2006/docPropsVTypes"/>
</file>