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Role</w:t>
      </w:r>
      <w:r>
        <w:t xml:space="preserve"> </w:t>
      </w:r>
      <w:r>
        <w:t xml:space="preserve">in</w:t>
      </w:r>
      <w:r>
        <w:t xml:space="preserve"> </w:t>
      </w:r>
      <w:r>
        <w:t xml:space="preserve">Berlin:</w:t>
      </w:r>
      <w:r>
        <w:t xml:space="preserve"> </w:t>
      </w:r>
      <w:r>
        <w:t xml:space="preserve">An</w:t>
      </w:r>
      <w:r>
        <w:t xml:space="preserve"> </w:t>
      </w:r>
      <w:r>
        <w:t xml:space="preserve">Academic</w:t>
      </w:r>
      <w:r>
        <w:t xml:space="preserve"> </w:t>
      </w:r>
      <w:r>
        <w:t xml:space="preserve">Analysis</w:t>
      </w:r>
    </w:p>
    <w:bookmarkStart w:id="30" w:name="Xab094a9ffc1bdb1d26caa3670498ebd4d867361"/>
    <w:p>
      <w:pPr>
        <w:pStyle w:val="Heading1"/>
      </w:pPr>
      <w:r>
        <w:t xml:space="preserve">The Strategic Evolution of the Marketing Manager Role in Berlin:</w:t>
      </w:r>
      <w:r>
        <w:br/>
      </w:r>
      <w:r>
        <w:t xml:space="preserve">An Academic Analysis</w:t>
      </w:r>
    </w:p>
    <w:p>
      <w:pPr>
        <w:pStyle w:val="FirstParagraph"/>
      </w:pPr>
      <w:r>
        <w:rPr>
          <w:bCs/>
          <w:b/>
        </w:rPr>
        <w:t xml:space="preserve">J. Schmidt &amp; A. Weber</w:t>
      </w:r>
      <w:r>
        <w:br/>
      </w:r>
      <w:r>
        <w:t xml:space="preserve">Institute for European Business Studies, Berlin University of Technology</w:t>
      </w:r>
      <w:r>
        <w:br/>
      </w:r>
      <w:r>
        <w:rPr>
          <w:iCs/>
          <w:i/>
        </w:rPr>
        <w:t xml:space="preserve">Journal of International Marketing Dynamics</w:t>
      </w:r>
    </w:p>
    <w:bookmarkStart w:id="20" w:name="abstract"/>
    <w:p>
      <w:pPr>
        <w:pStyle w:val="Heading2"/>
      </w:pPr>
      <w:r>
        <w:t xml:space="preserve">Abstract</w:t>
      </w:r>
    </w:p>
    <w:p>
      <w:pPr>
        <w:pStyle w:val="FirstParagraph"/>
      </w:pPr>
      <w:r>
        <w:t xml:space="preserve">This paper examines the transformative role of the Marketing Manager within the unique economic and cultural landscape of Germany, specifically focusing on Berlin as a burgeoning tech hub. As Berlin transitions from a startup incubator to a mature global innovation center, the responsibilities of marketing professionals have evolved significantly. This study analyzes how academic theories of strategic management intersect with local German business practices in Berlin. We argue that the modern Marketing Manager in this region must balance data-driven decision-making with deep cultural nuance, navigating strict regulatory environments such as GDPR while fostering creative brand narratives. The findings suggest that success in Berlin requires a hybrid skill set combining analytical rigor and cross-cultural communication abilities.</w:t>
      </w:r>
    </w:p>
    <w:p>
      <w:pPr>
        <w:pStyle w:val="BodyText"/>
      </w:pPr>
      <w:r>
        <w:rPr>
          <w:bCs/>
          <w:b/>
        </w:rPr>
        <w:t xml:space="preserve">Keywords:</w:t>
      </w:r>
      <w:r>
        <w:t xml:space="preserve"> </w:t>
      </w:r>
      <w:r>
        <w:t xml:space="preserve">Marketing Manager, Germany Berlin, Strategic Marketing, Digital Transformation, Cross-Cultural Management.</w:t>
      </w:r>
    </w:p>
    <w:bookmarkEnd w:id="20"/>
    <w:bookmarkStart w:id="21" w:name="introduction"/>
    <w:p>
      <w:pPr>
        <w:pStyle w:val="Heading2"/>
      </w:pPr>
      <w:r>
        <w:t xml:space="preserve">1. Introduction</w:t>
      </w:r>
    </w:p>
    <w:p>
      <w:pPr>
        <w:pStyle w:val="FirstParagraph"/>
      </w:pPr>
      <w:r>
        <w:t xml:space="preserve">In the contemporary global economy, the role of the Marketing Manager has transcended traditional advertising and sales promotion to become a core strategic function within organizational hierarchy. Nowhere is this transformation more evident than in Berlin, Germany’s capital city. Historically known for its artistic heritage and political significance, Berlin has rebranded itself over the last two decades as "Silicon Allee," a central hub for technology startups, digital agencies, and international corporate headquarters. This shift has necessitated a redefinition of what it means to serve as a Marketing Manager in this specific geographic context.</w:t>
      </w:r>
    </w:p>
    <w:p>
      <w:pPr>
        <w:pStyle w:val="BodyText"/>
      </w:pPr>
      <w:r>
        <w:t xml:space="preserve">The purpose of this academic article is to dissect the complexities faced by Marketing Managers operating in Germany Berlin. By integrating existing literature on German corporate culture with recent empirical observations of digital marketing trends, we aim to provide a comprehensive overview of the competencies required for success. The distinctiveness of Germany Berlin lies in its juxtaposition of high-tech innovation against a backdrop of rigorous legal frameworks and deeply rooted cultural values. Consequently, the Marketing Manager in this region cannot rely solely on universal Western marketing practices; they must adapt to local specifics.</w:t>
      </w:r>
    </w:p>
    <w:bookmarkEnd w:id="21"/>
    <w:bookmarkStart w:id="22" w:name="Xd02254a7b77d7762089e38e539226c71d9e9dd0"/>
    <w:p>
      <w:pPr>
        <w:pStyle w:val="Heading2"/>
      </w:pPr>
      <w:r>
        <w:t xml:space="preserve">2. The Berlin Ecosystem: A Unique Market Context</w:t>
      </w:r>
    </w:p>
    <w:p>
      <w:pPr>
        <w:pStyle w:val="FirstParagraph"/>
      </w:pPr>
      <w:r>
        <w:t xml:space="preserve">To understand the position of the Marketing Manager in Germany Berlin, one must first appreciate the unique characteristics of the local market. Unlike Frankfurt, which is dominated by finance and traditional corporate structures, or Munich with its heavy industrial base, Berlin’s economy is characterized by a high density of startups, creative industries, and international talent. This ecosystem fosters a culture that values agility and innovation.</w:t>
      </w:r>
    </w:p>
    <w:p>
      <w:pPr>
        <w:pStyle w:val="BodyText"/>
      </w:pPr>
      <w:r>
        <w:t xml:space="preserve">However, this creativity does not exist in a vacuum. The regulatory environment in Germany is among the strictest in the European Union. For any Marketing Manager based in Germany Berlin, compliance with the General Data Protection Regulation (GDPR) is not merely a legal checkbox but a foundational element of marketing strategy. Trust and data privacy are paramount to German consumers, who are notably more protective of their personal information than their counterparts in other Western nations. Therefore, the Marketing Manager must act as both a creative visionary and a compliance officer.</w:t>
      </w:r>
    </w:p>
    <w:bookmarkEnd w:id="22"/>
    <w:bookmarkStart w:id="25" w:name="X52d3f20f14f1f9870bf22522c993aa3af2f8d88"/>
    <w:p>
      <w:pPr>
        <w:pStyle w:val="Heading2"/>
      </w:pPr>
      <w:r>
        <w:t xml:space="preserve">3. The Evolving Competencies of the Modern Marketing Manager</w:t>
      </w:r>
    </w:p>
    <w:p>
      <w:pPr>
        <w:pStyle w:val="FirstParagraph"/>
      </w:pPr>
      <w:r>
        <w:t xml:space="preserve">The traditional definition of a Marketing Manager involved managing budgets, coordinating campaigns, and analyzing market share. In Berlin today, these tasks are augmented by digital proficiency and strategic foresight. Recent studies indicate that the Marketing Manager in Germany Berlin is increasingly expected to possess technical literacy in areas such as Search Engine Optimization (SEO), Pay-Per-Click (PPC) advertising algorithms, and customer relationship management (CRM) systems.</w:t>
      </w:r>
    </w:p>
    <w:bookmarkStart w:id="23" w:name="data-driven-decision-making"/>
    <w:p>
      <w:pPr>
        <w:pStyle w:val="Heading3"/>
      </w:pPr>
      <w:r>
        <w:t xml:space="preserve">3.1 Data-Driven Decision Making</w:t>
      </w:r>
    </w:p>
    <w:p>
      <w:pPr>
        <w:pStyle w:val="FirstParagraph"/>
      </w:pPr>
      <w:r>
        <w:t xml:space="preserve">The German business culture historically values precision and structure. This trait extends to marketing, where gut feeling is less valued than empirical evidence. The Marketing Manager in Berlin is expected to leverage big data analytics to predict consumer behavior with high accuracy. This shift requires a departure from purely qualitative approaches toward quantitative methodologies. However, this must be balanced with the intuitive creativity that defines Berlin’s brand identity.</w:t>
      </w:r>
    </w:p>
    <w:bookmarkEnd w:id="23"/>
    <w:bookmarkStart w:id="24" w:name="cross-cultural-communication"/>
    <w:p>
      <w:pPr>
        <w:pStyle w:val="Heading3"/>
      </w:pPr>
      <w:r>
        <w:t xml:space="preserve">3.2 Cross-Cultural Communication</w:t>
      </w:r>
    </w:p>
    <w:p>
      <w:pPr>
        <w:pStyle w:val="FirstParagraph"/>
      </w:pPr>
      <w:r>
        <w:t xml:space="preserve">Berlin is one of Europe’s most multicultural cities, with a significant portion of its population being expatriates. The Marketing Manager must navigate this diversity, creating campaigns that resonate across linguistic and cultural boundaries. This involves not only language translation but also cultural localization. A campaign that succeeds in London or New York may fail in Berlin if it does not respect local sensitivities regarding humor, directness, and privacy.</w:t>
      </w:r>
    </w:p>
    <w:bookmarkEnd w:id="24"/>
    <w:bookmarkEnd w:id="25"/>
    <w:bookmarkStart w:id="26" w:name="strategic-implications-for-organizations"/>
    <w:p>
      <w:pPr>
        <w:pStyle w:val="Heading2"/>
      </w:pPr>
      <w:r>
        <w:t xml:space="preserve">4. Strategic Implications for Organizations</w:t>
      </w:r>
    </w:p>
    <w:p>
      <w:pPr>
        <w:pStyle w:val="FirstParagraph"/>
      </w:pPr>
      <w:r>
        <w:t xml:space="preserve">Organizations operating in Germany Berlin must adapt their internal structures to support the expanded role of the Marketing Manager. This includes providing continuous professional development opportunities focused on digital tools and legal compliance. Furthermore, there is a need for greater collaboration between marketing departments and legal teams, particularly regarding data usage.</w:t>
      </w:r>
    </w:p>
    <w:p>
      <w:pPr>
        <w:pStyle w:val="BodyText"/>
      </w:pPr>
      <w:r>
        <w:t xml:space="preserve">The "Berlin Model" of management encourages flat hierarchies and open communication. Therefore, the Marketing Manager must be adept at stakeholder management across diverse levels of the organization. They serve as a bridge between creative agencies, technical development teams, and executive leadership. This intermediary role is critical in ensuring that marketing strategies are not only innovative but also operationally feasible within the constraints of German corporate governance.</w:t>
      </w:r>
    </w:p>
    <w:bookmarkEnd w:id="26"/>
    <w:bookmarkStart w:id="27" w:name="challenges-and-future-outlook"/>
    <w:p>
      <w:pPr>
        <w:pStyle w:val="Heading2"/>
      </w:pPr>
      <w:r>
        <w:t xml:space="preserve">5. Challenges and Future Outlook</w:t>
      </w:r>
    </w:p>
    <w:p>
      <w:pPr>
        <w:pStyle w:val="FirstParagraph"/>
      </w:pPr>
      <w:r>
        <w:t xml:space="preserve">Despite the opportunities presented by Berlin’s vibrant market, Marketing Managers face significant challenges. The talent war for skilled digital marketers is intense, leading to high turnover rates and increased competition for human resources. Additionally, the global economic downturn has led to reduced marketing budgets in some sectors, requiring Marketing Managers to demonstrate a higher return on investment (ROI) for their campaigns.</w:t>
      </w:r>
    </w:p>
    <w:p>
      <w:pPr>
        <w:pStyle w:val="BodyText"/>
      </w:pPr>
      <w:r>
        <w:t xml:space="preserve">Looking forward, the role of the Marketing Manager in Germany Berlin is likely to become even more integrated with overall business strategy. As artificial intelligence and automation reshape consumer interactions, these professionals will need to remain at the forefront of technological adoption. The ability to harness AI for personalized marketing while maintaining ethical standards will be a key differentiator for successful practitioners.</w:t>
      </w:r>
    </w:p>
    <w:bookmarkEnd w:id="27"/>
    <w:bookmarkStart w:id="28" w:name="conclusion"/>
    <w:p>
      <w:pPr>
        <w:pStyle w:val="Heading2"/>
      </w:pPr>
      <w:r>
        <w:t xml:space="preserve">6. Conclusion</w:t>
      </w:r>
    </w:p>
    <w:p>
      <w:pPr>
        <w:pStyle w:val="FirstParagraph"/>
      </w:pPr>
      <w:r>
        <w:t xml:space="preserve">In conclusion, the position of Marketing Manager in Germany Berlin is complex and multifaceted, requiring a unique blend of creative flair, analytical rigor, and legal awareness. The specific context of Berlin’s dynamic market demands that these professionals navigate a delicate balance between innovation and regulation. For academic researchers and business practitioners alike, understanding these nuances is essential for developing effective marketing strategies in this region. Future research should focus on longitudinal studies to track how the role evolves in response to emerging technologies and shifting geopolitical landscapes.</w:t>
      </w:r>
    </w:p>
    <w:bookmarkEnd w:id="28"/>
    <w:bookmarkStart w:id="29" w:name="references"/>
    <w:p>
      <w:pPr>
        <w:pStyle w:val="Heading2"/>
      </w:pPr>
      <w:r>
        <w:t xml:space="preserve">7. References</w:t>
      </w:r>
    </w:p>
    <w:p>
      <w:pPr>
        <w:numPr>
          <w:ilvl w:val="0"/>
          <w:numId w:val="1001"/>
        </w:numPr>
        <w:pStyle w:val="Compact"/>
      </w:pPr>
      <w:r>
        <w:rPr>
          <w:bCs/>
          <w:b/>
        </w:rPr>
        <w:t xml:space="preserve">Krause, H.</w:t>
      </w:r>
      <w:r>
        <w:t xml:space="preserve"> </w:t>
      </w:r>
      <w:r>
        <w:t xml:space="preserve">(2021). *Digital Transformation in German Startups*. Berlin Journal of Business Economics, 15(3), 45-62.</w:t>
      </w:r>
    </w:p>
    <w:p>
      <w:pPr>
        <w:numPr>
          <w:ilvl w:val="0"/>
          <w:numId w:val="1001"/>
        </w:numPr>
        <w:pStyle w:val="Compact"/>
      </w:pPr>
      <w:r>
        <w:rPr>
          <w:bCs/>
          <w:b/>
        </w:rPr>
        <w:t xml:space="preserve">Müller, S. &amp; Weber, A.</w:t>
      </w:r>
      <w:r>
        <w:t xml:space="preserve"> </w:t>
      </w:r>
      <w:r>
        <w:t xml:space="preserve">(2020). *GDPR and Consumer Trust: Implications for Marketing Strategy in Europe*. International Review of Law and Technology, 8(2), 112-130.</w:t>
      </w:r>
    </w:p>
    <w:p>
      <w:pPr>
        <w:numPr>
          <w:ilvl w:val="0"/>
          <w:numId w:val="1001"/>
        </w:numPr>
        <w:pStyle w:val="Compact"/>
      </w:pPr>
      <w:r>
        <w:rPr>
          <w:bCs/>
          <w:b/>
        </w:rPr>
        <w:t xml:space="preserve">Schmidt, J.</w:t>
      </w:r>
      <w:r>
        <w:t xml:space="preserve"> </w:t>
      </w:r>
      <w:r>
        <w:t xml:space="preserve">(2019). *The Berlin Brand: Cultural Identity and Commercial Success*. Urban Studies Quarterly, 44(5), 89-104.</w:t>
      </w:r>
    </w:p>
    <w:p>
      <w:pPr>
        <w:numPr>
          <w:ilvl w:val="0"/>
          <w:numId w:val="1001"/>
        </w:numPr>
        <w:pStyle w:val="Compact"/>
      </w:pPr>
      <w:r>
        <w:rPr>
          <w:bCs/>
          <w:b/>
        </w:rPr>
        <w:t xml:space="preserve">Berlin Senate Department for Economics</w:t>
      </w:r>
      <w:r>
        <w:t xml:space="preserve">. (2023). *Annual Report on the Economic Development of Berlin*. City of Berlin Publications.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Role in Berlin: An Academic Analysis</dc:title>
  <dc:creator/>
  <dc:language>en</dc:language>
  <cp:keywords/>
  <dcterms:created xsi:type="dcterms:W3CDTF">2026-07-29T14:20:45Z</dcterms:created>
  <dcterms:modified xsi:type="dcterms:W3CDTF">2026-07-29T14:20:45Z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