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Casablanca:</w:t>
      </w:r>
      <w:r>
        <w:t xml:space="preserve"> </w:t>
      </w:r>
      <w:r>
        <w:t xml:space="preserve">Navigating</w:t>
      </w:r>
      <w:r>
        <w:t xml:space="preserve"> </w:t>
      </w:r>
      <w:r>
        <w:t xml:space="preserve">Cultural</w:t>
      </w:r>
      <w:r>
        <w:t xml:space="preserve"> </w:t>
      </w:r>
      <w:r>
        <w:t xml:space="preserve">Nuances</w:t>
      </w:r>
      <w:r>
        <w:t xml:space="preserve"> </w:t>
      </w:r>
      <w:r>
        <w:t xml:space="preserve">and</w:t>
      </w:r>
      <w:r>
        <w:t xml:space="preserve"> </w:t>
      </w:r>
      <w:r>
        <w:t xml:space="preserve">Digital</w:t>
      </w:r>
      <w:r>
        <w:t xml:space="preserve"> </w:t>
      </w:r>
      <w:r>
        <w:t xml:space="preserve">Transformation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Marketing Manager in Casablanca: Navigating Cultural Nuances and Digital Transformation</dc:title>
  <dc:creator/>
  <dc:language>en</dc:language>
  <cp:keywords/>
  <dcterms:created xsi:type="dcterms:W3CDTF">2026-07-29T05:54:38Z</dcterms:created>
  <dcterms:modified xsi:type="dcterms:W3CDTF">2026-07-29T05:54:38Z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