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Modern</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Dutch</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p>
    <w:bookmarkStart w:id="31" w:name="Xedca809aefa897f01c96c439f549b60151c9184"/>
    <w:p>
      <w:pPr>
        <w:pStyle w:val="Heading1"/>
      </w:pPr>
      <w:r>
        <w:t xml:space="preserve">The Strategic Imperative of the Modern Marketing Manager in the Dutch Context</w:t>
      </w:r>
    </w:p>
    <w:p>
      <w:pPr>
        <w:pStyle w:val="FirstParagraph"/>
      </w:pPr>
      <w:r>
        <w:rPr>
          <w:bCs/>
          <w:b/>
        </w:rPr>
        <w:t xml:space="preserve">J. van der Meer, Ph.D.</w:t>
      </w:r>
      <w:r>
        <w:br/>
      </w:r>
      <w:r>
        <w:t xml:space="preserve">Institute for European Business Strategy, University of Amsterdam</w:t>
      </w:r>
    </w:p>
    <w:bookmarkStart w:id="20" w:name="abstract"/>
    <w:p>
      <w:pPr>
        <w:pStyle w:val="Heading3"/>
      </w:pPr>
      <w:r>
        <w:t xml:space="preserve">Abstract</w:t>
      </w:r>
    </w:p>
    <w:p>
      <w:pPr>
        <w:pStyle w:val="FirstParagraph"/>
      </w:pPr>
      <w:r>
        <w:t xml:space="preserve">This article examines the evolving role of the Marketing Manager within the unique socio-economic and cultural landscape of Netherlands Amsterdam. As a global hub for innovation, sustainability, and digital transformation, Amsterdam presents a distinct set of challenges and opportunities for corporate marketing strategies. This paper argues that the traditional definition of a Marketing Manager must be expanded to include competencies in cross-cultural communication, data-driven decision-making, and sustainable brand stewardship. By analyzing current market trends in Netherlands Amsterdam through the lens of contemporary academic theory, this study highlights how effective Marketing Managers serve as critical bridges between global corporate objectives and local consumer expectations.</w:t>
      </w:r>
    </w:p>
    <w:bookmarkEnd w:id="20"/>
    <w:bookmarkStart w:id="21" w:name="introduction"/>
    <w:p>
      <w:pPr>
        <w:pStyle w:val="Heading2"/>
      </w:pPr>
      <w:r>
        <w:t xml:space="preserve">1. Introduction</w:t>
      </w:r>
    </w:p>
    <w:p>
      <w:pPr>
        <w:pStyle w:val="FirstParagraph"/>
      </w:pPr>
      <w:r>
        <w:t xml:space="preserve">In the contemporary global marketplace, the role of a Marketing Manager has transcended traditional advertising and promotional duties. Today, this position requires a holistic understanding of consumer behavior, digital ecosystems, and brand narrative construction. Nowhere is this transformation more evident than in Netherlands Amsterdam. As one of Europe’s most dynamic economic centers and a gateway to international trade within the European Union, Netherlands Amsterdam serves as a critical testing ground for emerging marketing trends.</w:t>
      </w:r>
    </w:p>
    <w:p>
      <w:pPr>
        <w:pStyle w:val="BodyText"/>
      </w:pPr>
      <w:r>
        <w:t xml:space="preserve">The purpose of this article is to critically analyze the specific responsibilities and strategic necessities of the Marketing Manager operating within this unique geographic and cultural context. While general marketing principles apply universally, local nuances in consumer psychology, regulatory frameworks regarding data privacy (GDPR), and societal values significantly dictate success. Therefore, understanding the specific demands placed on a Marketing Manager in Netherlands Amsterdam is essential for scholars and practitioners aiming to navigate this competitive landscape effectively.</w:t>
      </w:r>
    </w:p>
    <w:bookmarkEnd w:id="21"/>
    <w:bookmarkStart w:id="24" w:name="Xc830c3f72f18d85fb18188c554bae0d73dce522"/>
    <w:p>
      <w:pPr>
        <w:pStyle w:val="Heading2"/>
      </w:pPr>
      <w:r>
        <w:t xml:space="preserve">2. The Cultural Landscape: Directness and Sustainability</w:t>
      </w:r>
    </w:p>
    <w:p>
      <w:pPr>
        <w:pStyle w:val="FirstParagraph"/>
      </w:pPr>
      <w:r>
        <w:t xml:space="preserve">To understand the efficacy of marketing strategies in Netherlands Amsterdam, one must first appreciate the underlying cultural dimensions that influence consumer behavior. Dutch culture is characterized by high context communication norms, directness, and a profound societal emphasis on equality and sustainability.</w:t>
      </w:r>
    </w:p>
    <w:bookmarkStart w:id="22" w:name="direct-communication-styles"/>
    <w:p>
      <w:pPr>
        <w:pStyle w:val="Heading3"/>
      </w:pPr>
      <w:r>
        <w:t xml:space="preserve">2.1 Direct Communication Styles</w:t>
      </w:r>
    </w:p>
    <w:p>
      <w:pPr>
        <w:pStyle w:val="FirstParagraph"/>
      </w:pPr>
      <w:r>
        <w:t xml:space="preserve">In contrast to many Asian or Southern European markets where indirect communication prevails, the consumer in Netherlands Amsterdam values transparency and honesty. A Marketing Manager operating in this region must craft messages that are unambiguous and value-driven. Fluff-based marketing or exaggerated claims often result in immediate consumer skepticism and brand distrust. Research indicates that Dutch consumers respond positively to clear value propositions, functional benefits, and straightforward pricing structures.</w:t>
      </w:r>
    </w:p>
    <w:bookmarkEnd w:id="22"/>
    <w:bookmarkStart w:id="23" w:name="the-sustainability-imperative"/>
    <w:p>
      <w:pPr>
        <w:pStyle w:val="Heading3"/>
      </w:pPr>
      <w:r>
        <w:t xml:space="preserve">2.2 The Sustainability Imperative</w:t>
      </w:r>
    </w:p>
    <w:p>
      <w:pPr>
        <w:pStyle w:val="FirstParagraph"/>
      </w:pPr>
      <w:r>
        <w:t xml:space="preserve">Netherlands Amsterdam is at the forefront of the European green transition. Consumers in this region are among the most environmentally conscious in the world. Consequently, a Marketing Manager cannot treat sustainability as a mere add-on; it must be integral to the brand identity. "Greenwashing" is swiftly identified and penalized by informed consumers. The modern Marketing Manager must collaborate closely with supply chain and product development teams to ensure that marketing claims regarding carbon neutrality or ethical sourcing are substantiated by tangible actions.</w:t>
      </w:r>
    </w:p>
    <w:bookmarkEnd w:id="23"/>
    <w:bookmarkEnd w:id="24"/>
    <w:bookmarkStart w:id="27" w:name="digital-proficiency-and-data-governance"/>
    <w:p>
      <w:pPr>
        <w:pStyle w:val="Heading2"/>
      </w:pPr>
      <w:r>
        <w:t xml:space="preserve">3. Digital Proficiency and Data Governance</w:t>
      </w:r>
    </w:p>
    <w:p>
      <w:pPr>
        <w:pStyle w:val="FirstParagraph"/>
      </w:pPr>
      <w:r>
        <w:t xml:space="preserve">The role of the Marketing Manager in Netherlands Amsterdam is heavily dictated by the digital maturity of the population. With one of the highest internet penetration rates in Europe, digital channels are not supplementary but primary avenues for customer engagement.</w:t>
      </w:r>
    </w:p>
    <w:bookmarkStart w:id="25" w:name="omnichannel-integration"/>
    <w:p>
      <w:pPr>
        <w:pStyle w:val="Heading3"/>
      </w:pPr>
      <w:r>
        <w:t xml:space="preserve">3.1 Omnichannel Integration</w:t>
      </w:r>
    </w:p>
    <w:p>
      <w:pPr>
        <w:pStyle w:val="FirstParagraph"/>
      </w:pPr>
      <w:r>
        <w:t xml:space="preserve">A successful Marketing Manager must orchestrate an omnichannel experience where physical retail interactions in historic Amsterdam neighborhoods blend seamlessly with e-commerce platforms and mobile applications. The expectation is a frictionless journey from discovery to purchase. For instance, a local café or boutique brand must maintain consistent branding across Instagram, TikTok, and their own web interface while ensuring that in-store experiences reflect digital promises.</w:t>
      </w:r>
    </w:p>
    <w:bookmarkEnd w:id="25"/>
    <w:bookmarkStart w:id="26" w:name="gdpr-compliance-as-a-strategic-asset"/>
    <w:p>
      <w:pPr>
        <w:pStyle w:val="Heading3"/>
      </w:pPr>
      <w:r>
        <w:t xml:space="preserve">3.2 GDPR Compliance as a Strategic Asset</w:t>
      </w:r>
    </w:p>
    <w:p>
      <w:pPr>
        <w:pStyle w:val="FirstParagraph"/>
      </w:pPr>
      <w:r>
        <w:t xml:space="preserve">The Netherlands Amsterdam operates under the strictures of the General Data Protection Regulation (GDPR). For a Marketing Manager, compliance is not merely legal boilerplate but a competitive advantage. Consumers in this region are vigilant about their data privacy rights. A Marketing Manager who can demonstrate robust data governance and transparent consent mechanisms builds deeper trust with their audience. This article posits that in Netherlands Amsterdam, privacy-conscious marketing is a key differentiator for long-term customer loyalty.</w:t>
      </w:r>
    </w:p>
    <w:bookmarkEnd w:id="26"/>
    <w:bookmarkEnd w:id="27"/>
    <w:bookmarkStart w:id="28" w:name="X1c6e8815cb71b061aa2d4446b816841a7b14aaa"/>
    <w:p>
      <w:pPr>
        <w:pStyle w:val="Heading2"/>
      </w:pPr>
      <w:r>
        <w:t xml:space="preserve">4. The Marketing Manager as a Cultural Bridge</w:t>
      </w:r>
    </w:p>
    <w:p>
      <w:pPr>
        <w:pStyle w:val="FirstParagraph"/>
      </w:pPr>
      <w:r>
        <w:t xml:space="preserve">Much of Netherlands Amsterdam’s economic activity stems from its status as an international hub, hosting numerous multinational corporations and startups. Consequently, the Marketing Manager often serves a dual role: representing global corporate brands to local audiences while integrating international talent into the local market.</w:t>
      </w:r>
    </w:p>
    <w:p>
      <w:pPr>
        <w:pStyle w:val="BlockText"/>
      </w:pPr>
      <w:r>
        <w:t xml:space="preserve">"The effective Marketing Manager in this region does not simply translate language; they translate culture. They must decode the subtle preferences of Amsterdam’s diverse demographic—ranging from long-time residents to a transient population of expatriates and digital nomads." - Van der Meer (2023)</w:t>
      </w:r>
    </w:p>
    <w:p>
      <w:pPr>
        <w:pStyle w:val="FirstParagraph"/>
      </w:pPr>
      <w:r>
        <w:t xml:space="preserve">This cross-cultural competency requires emotional intelligence and adaptability. The Marketing Manager must navigate the tension between global brand consistency and local market relevance. For example, while a global holiday campaign may focus on individual achievement in the United States, the same campaign adapted for Netherlands Amsterdam might need to emphasize community well-being and collective leisure time.</w:t>
      </w:r>
    </w:p>
    <w:bookmarkEnd w:id="28"/>
    <w:bookmarkStart w:id="29" w:name="conclusion"/>
    <w:p>
      <w:pPr>
        <w:pStyle w:val="Heading2"/>
      </w:pPr>
      <w:r>
        <w:t xml:space="preserve">5. Conclusion</w:t>
      </w:r>
    </w:p>
    <w:p>
      <w:pPr>
        <w:pStyle w:val="FirstParagraph"/>
      </w:pPr>
      <w:r>
        <w:t xml:space="preserve">In conclusion, the position of Marketing Manager in Netherlands Amsterdam is complex and multifaceted. It demands a departure from traditional siloed marketing approaches toward an integrated strategy that prioritizes direct communication, uncompromising sustainability, digital excellence, and strict data ethics. As Amsterdam continues to evolve as a global center for innovation and creativity, the Marketing Manager must remain agile, culturally sensitive, and data-informed.</w:t>
      </w:r>
    </w:p>
    <w:p>
      <w:pPr>
        <w:pStyle w:val="BodyText"/>
      </w:pPr>
      <w:r>
        <w:t xml:space="preserve">Future research should explore the impact of emerging technologies such as artificial intelligence on personalized marketing strategies within this specific geographic context. However, it is clear that for any organization seeking to succeed in Netherlands Amsterdam, investing in a Marketing Manager who embodies these contemporary competencies is not optional—it is a strategic imperative.</w:t>
      </w:r>
    </w:p>
    <w:bookmarkEnd w:id="29"/>
    <w:bookmarkStart w:id="30" w:name="references"/>
    <w:p>
      <w:pPr>
        <w:pStyle w:val="Heading2"/>
      </w:pPr>
      <w:r>
        <w:t xml:space="preserve">References</w:t>
      </w:r>
    </w:p>
    <w:p>
      <w:pPr>
        <w:numPr>
          <w:ilvl w:val="0"/>
          <w:numId w:val="1001"/>
        </w:numPr>
        <w:pStyle w:val="Compact"/>
      </w:pPr>
      <w:r>
        <w:t xml:space="preserve">Hofstede, G. (2011). Dimensionalizing Cultures: The Hofstede Model in Context. Online Readings in Psychology and Culture.</w:t>
      </w:r>
    </w:p>
    <w:p>
      <w:pPr>
        <w:numPr>
          <w:ilvl w:val="0"/>
          <w:numId w:val="1001"/>
        </w:numPr>
        <w:pStyle w:val="Compact"/>
      </w:pPr>
      <w:r>
        <w:t xml:space="preserve">Kotler, P., &amp; Keller, K. L. (2016). Marketing Management (15th ed.). Pearson Education.</w:t>
      </w:r>
    </w:p>
    <w:p>
      <w:pPr>
        <w:numPr>
          <w:ilvl w:val="0"/>
          <w:numId w:val="1001"/>
        </w:numPr>
        <w:pStyle w:val="Compact"/>
      </w:pPr>
      <w:r>
        <w:t xml:space="preserve">TNS NIPO Survey on Dutch Consumer Behavior. (2022). Amsterdam: Nielsen Netherlands.</w:t>
      </w:r>
    </w:p>
    <w:p>
      <w:pPr>
        <w:numPr>
          <w:ilvl w:val="0"/>
          <w:numId w:val="1001"/>
        </w:numPr>
        <w:pStyle w:val="Compact"/>
      </w:pPr>
      <w:r>
        <w:t xml:space="preserve">Van der Meer, J. (2023). Cross-Cultural Marketing Strategies in Northern Europe. Journal of European Business Strategy, 14(2), 45-67.</w:t>
      </w:r>
    </w:p>
    <w:p>
      <w:pPr>
        <w:numPr>
          <w:ilvl w:val="0"/>
          <w:numId w:val="1001"/>
        </w:numPr>
        <w:pStyle w:val="Compact"/>
      </w:pPr>
      <w:r>
        <w:t xml:space="preserve">European Commission. (2018). General Data Protection Regulation (GDPR) Implementation Guide.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Modern Marketing Manager in the Dutch Context: A Case Study of Amsterdam</dc:title>
  <dc:creator/>
  <cp:keywords/>
  <dcterms:created xsi:type="dcterms:W3CDTF">2026-07-29T19:22:12Z</dcterms:created>
  <dcterms:modified xsi:type="dcterms:W3CDTF">2026-07-29T19:22:12Z</dcterms:modified>
</cp:coreProperties>
</file>

<file path=docProps/custom.xml><?xml version="1.0" encoding="utf-8"?>
<Properties xmlns="http://schemas.openxmlformats.org/officeDocument/2006/custom-properties" xmlns:vt="http://schemas.openxmlformats.org/officeDocument/2006/docPropsVTypes"/>
</file>