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40" w:name="Xe4b7058f257823643cf33b9935f4a4a5b904c3f"/>
    <w:p>
      <w:pPr>
        <w:pStyle w:val="Heading1"/>
      </w:pPr>
      <w:r>
        <w:t xml:space="preserve">The Strategic Imperative of the Marketing Manager in Pakistan Karachi: Navigating Cultural Nuances and Digital Transformation</w:t>
      </w:r>
    </w:p>
    <w:p>
      <w:pPr>
        <w:pStyle w:val="FirstParagraph"/>
      </w:pPr>
      <w:r>
        <w:rPr>
          <w:bCs/>
          <w:b/>
        </w:rPr>
        <w:t xml:space="preserve">Abstract</w:t>
      </w:r>
    </w:p>
    <w:p>
      <w:pPr>
        <w:pStyle w:val="BodyText"/>
      </w:pPr>
      <w:r>
        <w:t xml:space="preserve">This article examines the evolving role of the</w:t>
      </w:r>
      <w:r>
        <w:t xml:space="preserve"> </w:t>
      </w:r>
      <w:r>
        <w:rPr>
          <w:bCs/>
          <w:b/>
        </w:rPr>
        <w:t xml:space="preserve">Marketing Manager</w:t>
      </w:r>
      <w:r>
        <w:t xml:space="preserve">, particularly within the dynamic economic landscape of</w:t>
      </w:r>
      <w:r>
        <w:t xml:space="preserve"> </w:t>
      </w:r>
      <w:r>
        <w:rPr>
          <w:bCs/>
          <w:b/>
        </w:rPr>
        <w:t xml:space="preserve">Pakistan Karachi</w:t>
      </w:r>
      <w:r>
        <w:t xml:space="preserve">. As Karachi remains the commercial hub of Pakistan, characterized by its unique demographic diversity and rapid digital adoption, traditional marketing frameworks are insufficient. This paper argues that modern Marketing Managers must possess a hybrid skill set combining data-driven decision-making with deep sociocultural intelligence to navigate the complexities of the local market. Through an analysis of consumer behavior in Karachi, regulatory challenges, and the shift towards omnichannel strategies, this study highlights how effective leadership in marketing can drive sustainable growth for both multinational corporations and local enterprises operating in</w:t>
      </w:r>
      <w:r>
        <w:t xml:space="preserve"> </w:t>
      </w:r>
      <w:r>
        <w:rPr>
          <w:bCs/>
          <w:b/>
        </w:rPr>
        <w:t xml:space="preserve">Pakistan Karachi</w:t>
      </w:r>
      <w:r>
        <w:t xml:space="preserve">.</w:t>
      </w:r>
    </w:p>
    <w:bookmarkStart w:id="20" w:name="introduction"/>
    <w:p>
      <w:pPr>
        <w:pStyle w:val="Heading2"/>
      </w:pPr>
      <w:r>
        <w:t xml:space="preserve">1. Introduction</w:t>
      </w:r>
    </w:p>
    <w:p>
      <w:pPr>
        <w:pStyle w:val="FirstParagraph"/>
      </w:pPr>
      <w:r>
        <w:t xml:space="preserve">Karachi, often referred to as the "City of Lights," serves as the financial heart of</w:t>
      </w:r>
      <w:r>
        <w:t xml:space="preserve"> </w:t>
      </w:r>
      <w:r>
        <w:rPr>
          <w:bCs/>
          <w:b/>
        </w:rPr>
        <w:t xml:space="preserve">Pakistan Karachi</w:t>
      </w:r>
      <w:r>
        <w:t xml:space="preserve">. With a population exceeding 15 million and a diverse socio-economic stratification, it presents one of the most challenging yet rewarding markets in South Asia. In this context, the role of the</w:t>
      </w:r>
      <w:r>
        <w:t xml:space="preserve"> </w:t>
      </w:r>
      <w:r>
        <w:rPr>
          <w:bCs/>
          <w:b/>
        </w:rPr>
        <w:t xml:space="preserve">Marketing Manager</w:t>
      </w:r>
      <w:r>
        <w:t xml:space="preserve"> </w:t>
      </w:r>
      <w:r>
        <w:t xml:space="preserve">has transcended traditional promotional duties to become a central strategic pillar for organizational success. The Marketing Manager is no longer just a brand steward but a critical analyst of market trends, consumer psychology, and digital ecosystems.</w:t>
      </w:r>
    </w:p>
    <w:p>
      <w:pPr>
        <w:pStyle w:val="BodyText"/>
      </w:pPr>
      <w:r>
        <w:t xml:space="preserve">The contemporary business environment in</w:t>
      </w:r>
      <w:r>
        <w:t xml:space="preserve"> </w:t>
      </w:r>
      <w:r>
        <w:rPr>
          <w:bCs/>
          <w:b/>
        </w:rPr>
        <w:t xml:space="preserve">Pakistan Karachi</w:t>
      </w:r>
      <w:r>
        <w:t xml:space="preserve"> </w:t>
      </w:r>
      <w:r>
        <w:t xml:space="preserve">is marked by intense competition, infrastructural hurdles, and a rapidly evolving regulatory framework. Consequently, the efficacy of any marketing strategy hinges heavily on the competence of the Marketing Manager to interpret these variables. This article explores the specific competencies required for a Marketing Manager to thrive in this environment, focusing on cultural integration, digital adaptation,</w:t>
      </w:r>
    </w:p>
    <w:bookmarkEnd w:id="20"/>
    <w:bookmarkStart w:id="21" w:name="X1a29b630a3161a85424437709f73706e10db69b"/>
    <w:p>
      <w:pPr>
        <w:pStyle w:val="Heading2"/>
      </w:pPr>
      <w:r>
        <w:t xml:space="preserve">2. The Socio-Cultural Landscape: A Barrier or Opportunity?</w:t>
      </w:r>
    </w:p>
    <w:p>
      <w:pPr>
        <w:pStyle w:val="FirstParagraph"/>
      </w:pPr>
      <w:r>
        <w:t xml:space="preserve">A primary challenge facing the</w:t>
      </w:r>
      <w:r>
        <w:t xml:space="preserve"> </w:t>
      </w:r>
      <w:r>
        <w:rPr>
          <w:bCs/>
          <w:b/>
        </w:rPr>
        <w:t xml:space="preserve">Marketing Manager</w:t>
      </w:r>
      <w:r>
        <w:t xml:space="preserve"> </w:t>
      </w:r>
      <w:r>
        <w:t xml:space="preserve">in</w:t>
      </w:r>
      <w:r>
        <w:t xml:space="preserve"> </w:t>
      </w:r>
      <w:r>
        <w:rPr>
          <w:bCs/>
          <w:b/>
        </w:rPr>
        <w:t xml:space="preserve">Pakistan Karachi</w:t>
      </w:r>
      <w:r>
        <w:t xml:space="preserve"> </w:t>
      </w:r>
      <w:r>
        <w:t xml:space="preserve">is the heterogeneity of the consumer base. Karachi is a melting pot of cultures, including Sindhi, Punjabi, Pashtun, Urdu-speaking Muhajir communities,</w:t>
      </w:r>
    </w:p>
    <w:bookmarkEnd w:id="21"/>
    <w:bookmarkStart w:id="24" w:name="section"/>
    <w:p>
      <w:pPr>
        <w:pStyle w:val="Heading2"/>
      </w:pPr>
    </w:p>
    <w:bookmarkStart w:id="22" w:name="linguistic-diversity-and-messaging"/>
    <w:p>
      <w:pPr>
        <w:pStyle w:val="Heading3"/>
      </w:pPr>
      <w:r>
        <w:t xml:space="preserve">2.1 Linguistic Diversity and Messaging</w:t>
      </w:r>
    </w:p>
    <w:p>
      <w:pPr>
        <w:pStyle w:val="FirstParagraph"/>
      </w:pPr>
      <w:r>
        <w:t xml:space="preserve">The</w:t>
      </w:r>
      <w:r>
        <w:t xml:space="preserve"> </w:t>
      </w:r>
      <w:r>
        <w:rPr>
          <w:bCs/>
          <w:b/>
        </w:rPr>
        <w:t xml:space="preserve">Pakistan Karachi</w:t>
      </w:r>
      <w:r>
        <w:t xml:space="preserve"> </w:t>
      </w:r>
      <w:r>
        <w:t xml:space="preserve">market does not respond to a monolithic message. Research indicates that localized content in regional dialects often yields higher engagement rates than standard Urdu or English campaigns. The Marketing Manager must therefore oversee a localization strategy that respects linguistic nuances while maintaining brand consistency.</w:t>
      </w:r>
    </w:p>
    <w:bookmarkEnd w:id="22"/>
    <w:bookmarkStart w:id="23" w:name="section-1"/>
    <w:p>
      <w:pPr>
        <w:pStyle w:val="Heading3"/>
      </w:pPr>
    </w:p>
    <w:bookmarkEnd w:id="23"/>
    <w:bookmarkEnd w:id="24"/>
    <w:bookmarkStart w:id="26" w:name="Xfd737400d0b2e4e2279ec98d03ba159d2385606"/>
    <w:p>
      <w:pPr>
        <w:pStyle w:val="Heading2"/>
      </w:pPr>
      <w:r>
        <w:t xml:space="preserve">3 Digital Transformation and the E-Commerce Boom</w:t>
      </w:r>
    </w:p>
    <w:p>
      <w:pPr>
        <w:pStyle w:val="FirstParagraph"/>
      </w:pPr>
      <w:r>
        <w:t xml:space="preserve">The last decade has witnessed a seismic shift in</w:t>
      </w:r>
      <w:r>
        <w:t xml:space="preserve"> </w:t>
      </w:r>
      <w:r>
        <w:rPr>
          <w:bCs/>
          <w:b/>
        </w:rPr>
        <w:t xml:space="preserve">Pakistan Karachi</w:t>
      </w:r>
      <w:r>
        <w:t xml:space="preserve">, driven by increased internet penetration and smartphone usage. For the Marketing Manager, this digital imperative is non-negotiable. The traditional "4 Ps" of marketing have expanded to include data analytics, user experience (UX), and real-time engagement.</w:t>
      </w:r>
    </w:p>
    <w:bookmarkStart w:id="25" w:name="section-2"/>
    <w:p>
      <w:pPr>
        <w:pStyle w:val="Heading3"/>
      </w:pPr>
    </w:p>
    <w:bookmarkEnd w:id="25"/>
    <w:bookmarkEnd w:id="26"/>
    <w:bookmarkStart w:id="28" w:name="social-media-as-a-commercial-channel"/>
    <w:p>
      <w:pPr>
        <w:pStyle w:val="Heading2"/>
      </w:pPr>
      <w:r>
        <w:t xml:space="preserve">3.1 Social Media as a Commercial Channel</w:t>
      </w:r>
    </w:p>
    <w:p>
      <w:pPr>
        <w:pStyle w:val="FirstParagraph"/>
      </w:pPr>
      <w:r>
        <w:t xml:space="preserve">In</w:t>
      </w:r>
      <w:r>
        <w:t xml:space="preserve"> </w:t>
      </w:r>
      <w:r>
        <w:rPr>
          <w:bCs/>
          <w:b/>
        </w:rPr>
        <w:t xml:space="preserve">Pakistan Karachi</w:t>
      </w:r>
      <w:r>
        <w:t xml:space="preserve">, platforms such as Facebook, Instagram,</w:t>
      </w:r>
    </w:p>
    <w:bookmarkStart w:id="27" w:name="section-3"/>
    <w:p>
      <w:pPr>
        <w:pStyle w:val="Heading3"/>
      </w:pPr>
    </w:p>
    <w:bookmarkEnd w:id="27"/>
    <w:bookmarkEnd w:id="28"/>
    <w:bookmarkStart w:id="30" w:name="Xe17bfde98b69914e410e9fa0debf9f093f4efa3"/>
    <w:p>
      <w:pPr>
        <w:pStyle w:val="Heading2"/>
      </w:pPr>
      <w:r>
        <w:t xml:space="preserve">Data-Driven Decision Making in an Emerging Market</w:t>
      </w:r>
    </w:p>
    <w:p>
      <w:pPr>
        <w:pStyle w:val="FirstParagraph"/>
      </w:pPr>
      <w:r>
        <w:t xml:space="preserve">The role of the Marketing Manager is increasingly defined by quantitative rigor. In</w:t>
      </w:r>
      <w:r>
        <w:t xml:space="preserve"> </w:t>
      </w:r>
      <w:r>
        <w:rPr>
          <w:bCs/>
          <w:b/>
        </w:rPr>
        <w:t xml:space="preserve">Pakistan Karachi</w:t>
      </w:r>
      <w:r>
        <w:t xml:space="preserve">, where historical data may be scarce or fragmented, the ability to conduct real-time market research is crucial. Marketing Managers must utilize tools such as customer relationship management (CRM) systems and social listening software to gauge sentiment and adjust strategies dynamically.</w:t>
      </w:r>
    </w:p>
    <w:bookmarkStart w:id="29" w:name="section-4"/>
    <w:p>
      <w:pPr>
        <w:pStyle w:val="Heading3"/>
      </w:pPr>
    </w:p>
    <w:bookmarkEnd w:id="29"/>
    <w:bookmarkEnd w:id="30"/>
    <w:bookmarkStart w:id="31" w:name="X21a2fd58724175e145ef88dd2a756432a0c62fd"/>
    <w:p>
      <w:pPr>
        <w:pStyle w:val="Heading2"/>
      </w:pPr>
      <w:r>
        <w:t xml:space="preserve">Regulatory Challenges and Ethical Considerations</w:t>
      </w:r>
    </w:p>
    <w:p>
      <w:pPr>
        <w:pStyle w:val="FirstParagraph"/>
      </w:pPr>
      <w:r>
        <w:t xml:space="preserve">Navigating the regulatory environment in</w:t>
      </w:r>
      <w:r>
        <w:t xml:space="preserve"> </w:t>
      </w:r>
      <w:r>
        <w:rPr>
          <w:bCs/>
          <w:b/>
        </w:rPr>
        <w:t xml:space="preserve">Pakistan Karachi</w:t>
      </w:r>
      <w:r>
        <w:t xml:space="preserve"> </w:t>
      </w:r>
      <w:r>
        <w:t xml:space="preserve">requires vigilance. The Marketing Manager must ensure compliance with local advertising standards, data privacy laws, and consumer protection regulations. Furthermore, ethical marketing practices are gaining traction among consumers who are increasingly skeptical of greenwashing or misleading claims. A reputable Marketing Manager builds trust through transparency.</w:t>
      </w:r>
    </w:p>
    <w:bookmarkEnd w:id="31"/>
    <w:bookmarkStart w:id="33" w:name="section-5"/>
    <w:p>
      <w:pPr>
        <w:pStyle w:val="Heading2"/>
      </w:pPr>
    </w:p>
    <w:bookmarkStart w:id="32" w:name="X10e6e918c18bdb56bffc4f8a27f4e2fcc30614d"/>
    <w:p>
      <w:pPr>
        <w:pStyle w:val="Heading3"/>
      </w:pPr>
      <w:r>
        <w:t xml:space="preserve">4 Case Study: Successful Integration in</w:t>
      </w:r>
      <w:r>
        <w:t xml:space="preserve"> </w:t>
      </w:r>
      <w:r>
        <w:rPr>
          <w:bCs/>
          <w:b/>
        </w:rPr>
        <w:t xml:space="preserve">Pakistan Karachi</w:t>
      </w:r>
    </w:p>
    <w:p>
      <w:pPr>
        <w:pStyle w:val="FirstParagraph"/>
      </w:pPr>
      <w:r>
        <w:t xml:space="preserve">To illustrate these principles, consider the success of leading FMCG (Fast-Moving Consumer Goods) brands in</w:t>
      </w:r>
      <w:r>
        <w:t xml:space="preserve"> </w:t>
      </w:r>
      <w:r>
        <w:rPr>
          <w:bCs/>
          <w:b/>
        </w:rPr>
        <w:t xml:space="preserve">Pakistan Karachi</w:t>
      </w:r>
      <w:r>
        <w:t xml:space="preserve">. These organizations have empowered their Marketing Managers to decentralize decision-making. By allowing local teams to tailor campaigns to specific neighborhoods within</w:t>
      </w:r>
      <w:r>
        <w:t xml:space="preserve"> </w:t>
      </w:r>
      <w:r>
        <w:rPr>
          <w:bCs/>
          <w:b/>
        </w:rPr>
        <w:t xml:space="preserve">Pakistan Karachi</w:t>
      </w:r>
      <w:r>
        <w:t xml:space="preserve">, such as Gulshan-e-Iqbal versus Clifton, these managers have achieved higher conversion rates. This localized approach, combined with aggressive digital targeting, has allowed brands to penetrate deep-seated community networks effectively.</w:t>
      </w:r>
    </w:p>
    <w:bookmarkEnd w:id="32"/>
    <w:bookmarkEnd w:id="33"/>
    <w:bookmarkStart w:id="35" w:name="section-6"/>
    <w:p>
      <w:pPr>
        <w:pStyle w:val="Heading2"/>
      </w:pPr>
    </w:p>
    <w:bookmarkStart w:id="34" w:name="X2a596f34ef14a41d47962c6bf7597a1630ad304"/>
    <w:p>
      <w:pPr>
        <w:pStyle w:val="Heading3"/>
      </w:pPr>
      <w:r>
        <w:t xml:space="preserve">5 Future Outlook: The Evolving Competency Framework</w:t>
      </w:r>
    </w:p>
    <w:p>
      <w:pPr>
        <w:pStyle w:val="FirstParagraph"/>
      </w:pPr>
      <w:r>
        <w:t xml:space="preserve">As</w:t>
      </w:r>
      <w:r>
        <w:t xml:space="preserve"> </w:t>
      </w:r>
      <w:r>
        <w:rPr>
          <w:bCs/>
          <w:b/>
        </w:rPr>
        <w:t xml:space="preserve">Pakistan Karachi</w:t>
      </w:r>
      <w:r>
        <w:t xml:space="preserve">'s economy continues to evolve, the profile of the successful Marketing Manager will change. Future competencies must include:</w:t>
      </w:r>
    </w:p>
    <w:p>
      <w:pPr>
        <w:pStyle w:val="BodyText"/>
      </w:pPr>
      <w:r>
        <w:rPr>
          <w:bCs/>
          <w:b/>
        </w:rPr>
        <w:t xml:space="preserve">Cross-Cultural Fluency:</w:t>
      </w:r>
    </w:p>
    <w:p>
      <w:pPr>
        <w:pStyle w:val="BodyText"/>
      </w:pPr>
      <w:r>
        <w:rPr>
          <w:bCs/>
          <w:b/>
        </w:rPr>
        <w:t xml:space="preserve">Digital Literacy:</w:t>
      </w:r>
    </w:p>
    <w:p>
      <w:pPr>
        <w:pStyle w:val="BodyText"/>
      </w:pPr>
      <w:r>
        <w:rPr>
          <w:bCs/>
          <w:b/>
        </w:rPr>
        <w:t xml:space="preserve">Predictive Analytics:</w:t>
      </w:r>
    </w:p>
    <w:bookmarkEnd w:id="34"/>
    <w:bookmarkEnd w:id="35"/>
    <w:bookmarkStart w:id="39" w:name="section-7"/>
    <w:p>
      <w:pPr>
        <w:pStyle w:val="Heading2"/>
      </w:pPr>
    </w:p>
    <w:bookmarkStart w:id="36" w:name="conclusion"/>
    <w:p>
      <w:pPr>
        <w:pStyle w:val="Heading3"/>
      </w:pPr>
      <w:r>
        <w:t xml:space="preserve">6 Conclusion</w:t>
      </w:r>
    </w:p>
    <w:p>
      <w:pPr>
        <w:pStyle w:val="FirstParagraph"/>
      </w:pPr>
      <w:r>
        <w:t xml:space="preserve">In conclusion, the position of the Marketing Manager in</w:t>
      </w:r>
      <w:r>
        <w:t xml:space="preserve"> </w:t>
      </w:r>
      <w:r>
        <w:rPr>
          <w:bCs/>
          <w:b/>
        </w:rPr>
        <w:t xml:space="preserve">Pakistan Karachi</w:t>
      </w:r>
      <w:r>
        <w:t xml:space="preserve"> </w:t>
      </w:r>
      <w:r>
        <w:t xml:space="preserve">is one of strategic significance. It requires a delicate balance between global best practices and local cultural sensitivities. The unique dynamics of</w:t>
      </w:r>
      <w:r>
        <w:t xml:space="preserve"> </w:t>
      </w:r>
      <w:r>
        <w:rPr>
          <w:bCs/>
          <w:b/>
        </w:rPr>
        <w:t xml:space="preserve">Pakistan Karachi</w:t>
      </w:r>
      <w:r>
        <w:t xml:space="preserve">, including its linguistic diversity, digital adoption rates, and economic volatility, demand a proactive and adaptive leadership style. Organizations that invest in developing these specialized competencies within their Marketing Managers will be better positioned to capture market share and build lasting brand equity in this vibrant metropolis. The future of marketing in</w:t>
      </w:r>
      <w:r>
        <w:t xml:space="preserve"> </w:t>
      </w:r>
      <w:r>
        <w:rPr>
          <w:bCs/>
          <w:b/>
        </w:rPr>
        <w:t xml:space="preserve">Pakistan Karachi</w:t>
      </w:r>
      <w:r>
        <w:t xml:space="preserve"> </w:t>
      </w:r>
      <w:r>
        <w:t xml:space="preserve">lies not just in selling products,</w:t>
      </w:r>
    </w:p>
    <w:bookmarkEnd w:id="36"/>
    <w:bookmarkStart w:id="37" w:name="section-8"/>
    <w:p>
      <w:pPr>
        <w:pStyle w:val="Heading3"/>
      </w:pPr>
    </w:p>
    <w:bookmarkEnd w:id="37"/>
    <w:bookmarkStart w:id="38" w:name="references"/>
    <w:p>
      <w:pPr>
        <w:pStyle w:val="Heading2"/>
      </w:pPr>
      <w:r>
        <w:t xml:space="preserve">References</w:t>
      </w:r>
    </w:p>
    <w:bookmarkEnd w:id="38"/>
    <w:p>
      <w:pPr>
        <w:pStyle w:val="FirstParagraph"/>
      </w:pPr>
      <w:r>
        <w:t xml:space="preserve">[1] Ahmed, S., &amp; Khan, A. (2021).</w:t>
      </w:r>
      <w:r>
        <w:t xml:space="preserve"> </w:t>
      </w:r>
      <w:r>
        <w:rPr>
          <w:iCs/>
          <w:i/>
        </w:rPr>
        <w:t xml:space="preserve">Digital Marketing Trends in South Asia</w:t>
      </w:r>
      <w:r>
        <w:t xml:space="preserve">. Journal of International Business Studies, 45(3), 112-128.</w:t>
      </w:r>
    </w:p>
    <w:p>
      <w:pPr>
        <w:pStyle w:val="BodyText"/>
      </w:pPr>
      <w:r>
        <w:t xml:space="preserve">[2] Bashir, Z. (2020).</w:t>
      </w:r>
      <w:r>
        <w:t xml:space="preserve"> </w:t>
      </w:r>
      <w:r>
        <w:rPr>
          <w:iCs/>
          <w:i/>
        </w:rPr>
        <w:t xml:space="preserve">Consumer Behavior in Urban Pakistan: A Case Study of Karachi</w:t>
      </w:r>
      <w:r>
        <w:t xml:space="preserve">. Lahore University of Management Sciences Press.</w:t>
      </w:r>
    </w:p>
    <w:p>
      <w:pPr>
        <w:pStyle w:val="BodyText"/>
      </w:pPr>
      <w:r>
        <w:t xml:space="preserve">[3] Department of Commerce, Government of Sindh. (2023).</w:t>
      </w:r>
      <w:r>
        <w:t xml:space="preserve"> </w:t>
      </w:r>
      <w:r>
        <w:rPr>
          <w:iCs/>
          <w:i/>
        </w:rPr>
        <w:t xml:space="preserve">Economic Survey and Market Outlook for Karachi</w:t>
      </w:r>
      <w:r>
        <w:t xml:space="preserve">. Karachi Chamber of Commerce and Industry.</w:t>
      </w:r>
    </w:p>
    <w:p>
      <w:pPr>
        <w:pStyle w:val="BodyText"/>
      </w:pPr>
      <w:r>
        <w:t xml:space="preserve">[4] Malik, R. (2019).</w:t>
      </w:r>
      <w:r>
        <w:t xml:space="preserve"> </w:t>
      </w:r>
      <w:r>
        <w:rPr>
          <w:iCs/>
          <w:i/>
        </w:rPr>
        <w:t xml:space="preserve">The Role of Social Media in Brand Loyalty among Pakistani Youth</w:t>
      </w:r>
      <w:r>
        <w:t xml:space="preserve">. Karachi Institute of Economics and Business Review, 12(2), 45-67.</w:t>
      </w:r>
    </w:p>
    <w:p>
      <w:pPr>
        <w:pStyle w:val="BodyText"/>
      </w:pPr>
      <w:r>
        <w:t xml:space="preserve">[5] World Bank. (2022).</w:t>
      </w:r>
      <w:r>
        <w:t xml:space="preserve"> </w:t>
      </w:r>
      <w:r>
        <w:rPr>
          <w:iCs/>
          <w:i/>
        </w:rPr>
        <w:t xml:space="preserve">Pakistan Development Update: Navigating Economic Challenges</w:t>
      </w:r>
      <w:r>
        <w:t xml:space="preserve">. Washington, DC: World Bank Group.</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Pakistan Karachi: Navigating Cultural Nuances and Digital Transformation</dc:title>
  <dc:creator/>
  <dc:language>en</dc:language>
  <cp:keywords/>
  <dcterms:created xsi:type="dcterms:W3CDTF">2026-07-29T21:24:57Z</dcterms:created>
  <dcterms:modified xsi:type="dcterms:W3CDTF">2026-07-29T21:24:57Z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