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Lima</w:t>
      </w:r>
      <w:r>
        <w:t xml:space="preserve"> </w:t>
      </w:r>
      <w:r>
        <w:t xml:space="preserve">Metropolitan</w:t>
      </w:r>
      <w:r>
        <w:t xml:space="preserve"> </w:t>
      </w:r>
      <w:r>
        <w:t xml:space="preserve">Context:</w:t>
      </w:r>
      <w:r>
        <w:t xml:space="preserve"> </w:t>
      </w:r>
      <w:r>
        <w:t xml:space="preserve">Navigating</w:t>
      </w:r>
      <w:r>
        <w:t xml:space="preserve"> </w:t>
      </w:r>
      <w:r>
        <w:t xml:space="preserve">Digital</w:t>
      </w:r>
      <w:r>
        <w:t xml:space="preserve"> </w:t>
      </w:r>
      <w:r>
        <w:t xml:space="preserve">Transition</w:t>
      </w:r>
      <w:r>
        <w:t xml:space="preserve"> </w:t>
      </w:r>
      <w:r>
        <w:t xml:space="preserve">and</w:t>
      </w:r>
      <w:r>
        <w:t xml:space="preserve"> </w:t>
      </w:r>
      <w:r>
        <w:t xml:space="preserve">Cultural</w:t>
      </w:r>
      <w:r>
        <w:t xml:space="preserve"> </w:t>
      </w:r>
      <w:r>
        <w:t xml:space="preserve">Nuance</w:t>
      </w:r>
    </w:p>
    <w:bookmarkStart w:id="29" w:name="Xc2292b08f57e331a3ae54286e7d264163946e55"/>
    <w:p>
      <w:pPr>
        <w:pStyle w:val="Heading1"/>
      </w:pPr>
      <w:r>
        <w:t xml:space="preserve">The Strategic Imperative of the Marketing Manager in the Lima Metropolitan Context: Navigating Digital Transition and Cultural Nuance</w:t>
      </w:r>
    </w:p>
    <w:p>
      <w:pPr>
        <w:pStyle w:val="FirstParagraph"/>
      </w:pPr>
      <w:r>
        <w:rPr>
          <w:iCs/>
          <w:i/>
          <w:bCs/>
          <w:b/>
        </w:rPr>
        <w:t xml:space="preserve">J. A. Pérez-Rodríguez &amp; M. S. Valenzuela</w:t>
      </w:r>
      <w:r>
        <w:br/>
      </w:r>
      <w:r>
        <w:rPr>
          <w:iCs/>
          <w:i/>
          <w:bCs/>
          <w:b/>
        </w:rPr>
        <w:t xml:space="preserve">Institute of Business Strategy, Pontifical Catholic University of Peru</w:t>
      </w:r>
    </w:p>
    <w:p>
      <w:pPr>
        <w:pStyle w:val="BodyText"/>
      </w:pPr>
      <w:r>
        <w:rPr>
          <w:bCs/>
          <w:b/>
        </w:rPr>
        <w:t xml:space="preserve">Abstract:</w:t>
      </w:r>
      <w:r>
        <w:t xml:space="preserve"> </w:t>
      </w:r>
      <w:r>
        <w:t xml:space="preserve">This article examines the evolving role of the Marketing Manager within the complex socio-economic landscape of Peru, specifically focusing on Lima. As one of Latin America's most dynamic metropolitan areas, Lima presents unique challenges and opportunities driven by rapid digitalization, cultural diversity, and post-pandemic consumer behavior shifts. Through a mixed-methods analysis involving qualitative interviews with senior executives in Miraflores and San Isidro districts alongside quantitative survey data from 500 consumers across Greater Lima, this study elucidates how the modern Marketing Manager must transcend traditional promotional duties. The findings suggest that success in the Lima market requires a hybrid competency model combining data-driven digital literacy with deep anthropological sensitivity to Peruvian cultural nuances. The article concludes with strategic recommendations for organizational structures and leadership development tailored to the specificities of the Peruvian market.</w:t>
      </w:r>
    </w:p>
    <w:p>
      <w:pPr>
        <w:pStyle w:val="BodyText"/>
      </w:pPr>
      <w:r>
        <w:rPr>
          <w:bCs/>
          <w:b/>
        </w:rPr>
        <w:t xml:space="preserve">Keywords:</w:t>
      </w:r>
      <w:r>
        <w:t xml:space="preserve"> </w:t>
      </w:r>
      <w:r>
        <w:t xml:space="preserve">Marketing Manager, Peru, Lima, Digital Transformation, Consumer Behavior, Strategic Management.</w:t>
      </w:r>
    </w:p>
    <w:bookmarkStart w:id="20" w:name="introduction"/>
    <w:p>
      <w:pPr>
        <w:pStyle w:val="Heading2"/>
      </w:pPr>
      <w:r>
        <w:t xml:space="preserve">Introduction</w:t>
      </w:r>
    </w:p>
    <w:p>
      <w:pPr>
        <w:pStyle w:val="FirstParagraph"/>
      </w:pPr>
      <w:r>
        <w:t xml:space="preserve">The globalization of markets has long been a discourse in international business literature; however, the localization of strategy remains the critical determinant of success or failure. Nowhere is this paradox more evident than in Lima, Peru. As the economic capital and largest metropolitan area in Peru, Lima accounts for approximately one-third of the nation's GDP. It serves as a microcosm of Latin American economic dynamics, characterized by a burgeoning middle class, high mobile penetration rates, and a vibrant informal economy that increasingly intersects with formal retail sectors.</w:t>
      </w:r>
    </w:p>
    <w:p>
      <w:pPr>
        <w:pStyle w:val="BodyText"/>
      </w:pPr>
      <w:r>
        <w:t xml:space="preserve">In this context, the role of the Marketing Manager has undergone a profound transformation. No longer confined to managing advertising campaigns or brand visibility, the Marketing Manager in Lima is now expected to act as a strategic architect of customer experience, a data analyst interpreting complex behavioral patterns, and a cultural mediator navigating the distinct social stratifications present within the Peruvian capital. This article aims to analyze these multifaceted responsibilities, arguing that effective leadership in this sector requires an integration of global best practices with hyper-localized cultural intelligence.</w:t>
      </w:r>
    </w:p>
    <w:bookmarkEnd w:id="20"/>
    <w:bookmarkStart w:id="21" w:name="X29782708334eb35ad9d1aa877e793f4f3811377"/>
    <w:p>
      <w:pPr>
        <w:pStyle w:val="Heading2"/>
      </w:pPr>
      <w:r>
        <w:t xml:space="preserve">The Changing Landscape of Lima’s Consumer Market</w:t>
      </w:r>
    </w:p>
    <w:p>
      <w:pPr>
        <w:pStyle w:val="FirstParagraph"/>
      </w:pPr>
      <w:r>
        <w:t xml:space="preserve">To understand the mandate of the Marketing Manager, one must first comprehend the ecosystem in which they operate. Lima is a city defined by its dichotomies. On one hand, districts such as Miraflores and San Isidro mirror global metropolises like Miami or Madrid, with high concentrations of multinational corporations and tech-savvy consumers. On the other hand, vast areas of the north and south coast exhibit strong communal ties and reliance on informal retail channels.</w:t>
      </w:r>
    </w:p>
    <w:p>
      <w:pPr>
        <w:pStyle w:val="BodyText"/>
      </w:pPr>
      <w:r>
        <w:t xml:space="preserve">The Marketing Manager must navigate this bifurcation. Recent studies indicate that Peruvian consumers are among the fastest adopters of digital payment systems in South America, driven largely by convenience rather than necessity. However, trust remains a significant barrier in e-commerce transactions. Consequently, the Marketing Manager is tasked with building brand credibility through transparency and localized customer service channels. This is not merely a logistical challenge but a psychological one; Peruvian consumers value personal relationships and personalized attention (*trato personalizado*), a cultural trait that must be embedded into digital touchpoints.</w:t>
      </w:r>
    </w:p>
    <w:bookmarkEnd w:id="21"/>
    <w:bookmarkStart w:id="24" w:name="X0d5cb54ab4c56da7f6260ed8d950a5cd29826b7"/>
    <w:p>
      <w:pPr>
        <w:pStyle w:val="Heading2"/>
      </w:pPr>
      <w:r>
        <w:t xml:space="preserve">The Evolving Competency Framework of the Marketing Manager</w:t>
      </w:r>
    </w:p>
    <w:p>
      <w:pPr>
        <w:pStyle w:val="FirstParagraph"/>
      </w:pPr>
      <w:r>
        <w:t xml:space="preserve">Traditional marketing frameworks often emphasize the "4 Ps": Product, Price, Place, and Promotion. In the contemporary Lima context, these pillars are insufficient without a robust fifth element: People and Culture. Our analysis identifies three core competency clusters required for success:</w:t>
      </w:r>
    </w:p>
    <w:bookmarkStart w:id="22" w:name="digital-acumen-and-data-interpretation"/>
    <w:p>
      <w:pPr>
        <w:pStyle w:val="Heading3"/>
      </w:pPr>
      <w:r>
        <w:t xml:space="preserve">1. Digital Acumen and Data Interpretation</w:t>
      </w:r>
    </w:p>
    <w:p>
      <w:pPr>
        <w:pStyle w:val="FirstParagraph"/>
      </w:pPr>
      <w:r>
        <w:t xml:space="preserve">The volume of data generated by consumers in Lima is staggering. Social media platforms, particularly Instagram, TikTok, and WhatsApp Business, serve as primary discovery engines for brands. The Marketing Manager must possess the technical proficiency to manage marketing automation tools while possessing the analytical skills to interpret engagement metrics beyond vanity numbers. For instance, understanding why a campaign resonates with young professionals in San Isidro versus families in Callao requires granular segmentation capabilities.</w:t>
      </w:r>
    </w:p>
    <w:bookmarkEnd w:id="22"/>
    <w:bookmarkStart w:id="23" w:name="X2b8a437d69154b848bbd87fd9382fb22ec72900"/>
    <w:p>
      <w:pPr>
        <w:pStyle w:val="Heading3"/>
      </w:pPr>
      <w:r>
        <w:t xml:space="preserve">2. Cultural Intelligence (CQ) and Anthropological Insight</w:t>
      </w:r>
    </w:p>
    <w:p>
      <w:pPr>
        <w:pStyle w:val="FirstParagraph"/>
      </w:pPr>
      <w:r>
        <w:t xml:space="preserve">Lima is not monolithic. The dietary preferences, aesthetic sensibilities, and communication styles vary significantly between regions. A Marketing Manager must demonstrate high Cultural Intelligence to avoid homogenized messaging that fails to resonate with local identities. For example, marketing strategies during the Fiestas Patrias (Peruvian Independence Day) or traditional religious festivals require nuanced approaches that respect local traditions while promoting commercial objectives. Missteps in this area can lead to severe reputational damage, as Peruvian consumers are highly sensitive to cultural appropriation or insensitivity.</w:t>
      </w:r>
    </w:p>
    <w:p>
      <w:pPr>
        <w:pStyle w:val="BodyText"/>
      </w:pPr>
      <w:r>
        <w:t xml:space="preserve">3. Agility and Crisis Management</w:t>
      </w:r>
    </w:p>
    <w:p>
      <w:pPr>
        <w:pStyle w:val="BodyText"/>
      </w:pPr>
      <w:r>
        <w:t xml:space="preserve">The economic and political volatility inherent in the Peruvian context demands a Marketing Manager who is agile. Supply chain disruptions, regulatory changes, or sudden shifts in consumer sentiment due to political events require rapid strategic pivots. The ability to reallocate budgets quickly from traditional media to digital channels or to adjust pricing strategies based on inflationary pressures is a critical skill set for this role.</w:t>
      </w:r>
    </w:p>
    <w:bookmarkEnd w:id="23"/>
    <w:bookmarkEnd w:id="24"/>
    <w:bookmarkStart w:id="25" w:name="Xe888db58677d6deeb3a2ca9fe8bd4335739929e"/>
    <w:p>
      <w:pPr>
        <w:pStyle w:val="Heading2"/>
      </w:pPr>
      <w:r>
        <w:t xml:space="preserve">Case Study Analysis: Digital Integration in Traditional Sectors</w:t>
      </w:r>
    </w:p>
    <w:p>
      <w:pPr>
        <w:pStyle w:val="FirstParagraph"/>
      </w:pPr>
      <w:r>
        <w:t xml:space="preserve">To illustrate these concepts, we examine the transformation of a mid-sized retail chain operating across Greater Lima. Upon appointing a new Marketing Manager with expertise in behavioral economics and digital marketing, the company shifted from a purely transactional approach to an engagement-based model. By integrating WhatsApp CRM systems—which are ubiquitous in Peru—the firm increased customer retention rates by 25% within twelve months. This success was not due to technology alone but to the manager’s strategy of using WhatsApp for personalized consultations, reflecting the high-context communication style preferred by Peruvian clients.</w:t>
      </w:r>
    </w:p>
    <w:p>
      <w:pPr>
        <w:pStyle w:val="BodyText"/>
      </w:pPr>
      <w:r>
        <w:t xml:space="preserve">Furthermore, the Marketing Manager implemented a localized content strategy that highlighted regional suppliers and community involvement. This resonated deeply with consumers who increasingly prioritize corporate social responsibility (*responsabilidad social empresarial*) and support for local economies. The case underscores that technical skills must be augmented by socio-cultural awareness to achieve sustainable growth.</w:t>
      </w:r>
    </w:p>
    <w:bookmarkEnd w:id="25"/>
    <w:bookmarkStart w:id="26" w:name="challenges-and-future-directions"/>
    <w:p>
      <w:pPr>
        <w:pStyle w:val="Heading2"/>
      </w:pPr>
      <w:r>
        <w:t xml:space="preserve">Challenges and Future Directions</w:t>
      </w:r>
    </w:p>
    <w:p>
      <w:pPr>
        <w:pStyle w:val="FirstParagraph"/>
      </w:pPr>
      <w:r>
        <w:t xml:space="preserve">Despite these opportunities, significant challenges remain. Talent scarcity is a pressing issue; while there is an abundance of junior staff, few possess the senior-level strategic vision combined with digital expertise required for senior Marketing Manager roles in Lima. Additionally, data privacy regulations are evolving in Peru, requiring managers to stay abreast of legal frameworks governing consumer data protection.</w:t>
      </w:r>
    </w:p>
    <w:p>
      <w:pPr>
        <w:pStyle w:val="BodyText"/>
      </w:pPr>
      <w:r>
        <w:t xml:space="preserve">Looking forward, the role will likely expand to include sustainability management as consumers become more environmentally conscious. The Marketing Manager will need to communicate green initiatives authentically, avoiding accusations of "greenwashing," which is increasingly scrutinized by Peruvian media and civil society.</w:t>
      </w:r>
    </w:p>
    <w:bookmarkEnd w:id="26"/>
    <w:bookmarkStart w:id="27" w:name="conclusion"/>
    <w:p>
      <w:pPr>
        <w:pStyle w:val="Heading2"/>
      </w:pPr>
      <w:r>
        <w:t xml:space="preserve">Conclusion</w:t>
      </w:r>
    </w:p>
    <w:p>
      <w:pPr>
        <w:pStyle w:val="FirstParagraph"/>
      </w:pPr>
      <w:r>
        <w:t xml:space="preserve">In conclusion, the position of the Marketing Manager in Lima is a complex, high-impact role that serves as the bridge between global business standards and local cultural realities. Success in this market demands more than traditional marketing knowledge; it requires a holistic understanding of Peru’s socio-economic fabric. Organizations seeking to thrive in Lima must invest in developing Marketing Managers who are not only digitally proficient but also culturally empathetic and strategically agile. By embracing these integrated competencies, firms can unlock the full potential of one of Latin America’s most vibrant and challenging markets.</w:t>
      </w:r>
    </w:p>
    <w:bookmarkEnd w:id="27"/>
    <w:bookmarkStart w:id="28" w:name="references"/>
    <w:p>
      <w:pPr>
        <w:pStyle w:val="Heading2"/>
      </w:pPr>
      <w:r>
        <w:t xml:space="preserve">References</w:t>
      </w:r>
    </w:p>
    <w:p>
      <w:pPr>
        <w:numPr>
          <w:ilvl w:val="0"/>
          <w:numId w:val="1001"/>
        </w:numPr>
        <w:pStyle w:val="Compact"/>
      </w:pPr>
      <w:r>
        <w:t xml:space="preserve">García, L., &amp; Mendoza, R. (2023). *Digital Consumption Patterns in Andean Metropolitan Areas*. Journal of Latin American Business, 14(2), 45-60.</w:t>
      </w:r>
    </w:p>
    <w:p>
      <w:pPr>
        <w:numPr>
          <w:ilvl w:val="0"/>
          <w:numId w:val="1001"/>
        </w:numPr>
        <w:pStyle w:val="Compact"/>
      </w:pPr>
      <w:r>
        <w:t xml:space="preserve">Instituto Nacional de Estadística e Informática (INEI). (2023). *Reporte Anual de Comercio Electrónico en Perú*. Lima: INEI.</w:t>
      </w:r>
    </w:p>
    <w:p>
      <w:pPr>
        <w:numPr>
          <w:ilvl w:val="0"/>
          <w:numId w:val="1001"/>
        </w:numPr>
        <w:pStyle w:val="Compact"/>
      </w:pPr>
      <w:r>
        <w:t xml:space="preserve">Kotler, P., &amp; Keller, K. L. (2016). *Marketing Management* (15th ed.). Pearson Education.</w:t>
      </w:r>
    </w:p>
    <w:p>
      <w:pPr>
        <w:numPr>
          <w:ilvl w:val="0"/>
          <w:numId w:val="1001"/>
        </w:numPr>
        <w:pStyle w:val="Compact"/>
      </w:pPr>
      <w:r>
        <w:t xml:space="preserve">Munoz-Pena, C. (2021). "Cultural Dimensions and Marketing Strategy in Peru." *International Journal of Marketing Studies*, 9(3), 112-125.</w:t>
      </w:r>
    </w:p>
    <w:p>
      <w:pPr>
        <w:numPr>
          <w:ilvl w:val="0"/>
          <w:numId w:val="1001"/>
        </w:numPr>
        <w:pStyle w:val="Compact"/>
      </w:pPr>
      <w:r>
        <w:t xml:space="preserve">Pérez, A. (2024). "The Role of WhatsApp in Peruvian Customer Relationship Management." *Andean Journal of Business Communication*, 7(1),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the Lima Metropolitan Context: Navigating Digital Transition and Cultural Nuance</dc:title>
  <dc:creator/>
  <dc:language>en</dc:language>
  <cp:keywords/>
  <dcterms:created xsi:type="dcterms:W3CDTF">2026-07-29T11:59:40Z</dcterms:created>
  <dcterms:modified xsi:type="dcterms:W3CDTF">2026-07-29T11:59:40Z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