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Singapore:</w:t>
      </w:r>
      <w:r>
        <w:t xml:space="preserve"> </w:t>
      </w:r>
      <w:r>
        <w:t xml:space="preserve">Strategic</w:t>
      </w:r>
      <w:r>
        <w:t xml:space="preserve"> </w:t>
      </w:r>
      <w:r>
        <w:t xml:space="preserve">Adaptation</w:t>
      </w:r>
      <w:r>
        <w:t xml:space="preserve"> </w:t>
      </w:r>
      <w:r>
        <w:t xml:space="preserve">in</w:t>
      </w:r>
      <w:r>
        <w:t xml:space="preserve"> </w:t>
      </w:r>
      <w:r>
        <w:t xml:space="preserve">a</w:t>
      </w:r>
      <w:r>
        <w:t xml:space="preserve"> </w:t>
      </w:r>
      <w:r>
        <w:t xml:space="preserve">Hyper-Connected</w:t>
      </w:r>
      <w:r>
        <w:t xml:space="preserve"> </w:t>
      </w:r>
      <w:r>
        <w:t xml:space="preserve">Economy</w:t>
      </w:r>
    </w:p>
    <w:bookmarkStart w:id="31" w:name="Xe8176806323ea6312626ebe536bc680cdffd3b9"/>
    <w:p>
      <w:pPr>
        <w:pStyle w:val="Heading1"/>
      </w:pPr>
      <w:r>
        <w:t xml:space="preserve">The Evolving Role of the Marketing Manager in Singapore: Strategic Adaptation in a Hyper-Connected Economy</w:t>
      </w:r>
    </w:p>
    <w:p>
      <w:pPr>
        <w:pStyle w:val="FirstParagraph"/>
      </w:pPr>
      <w:r>
        <w:rPr>
          <w:iCs/>
          <w:i/>
          <w:bCs/>
          <w:b/>
        </w:rPr>
        <w:t xml:space="preserve">Singapore Journal of Business and Economics Studies</w:t>
      </w:r>
      <w:r>
        <w:br/>
      </w:r>
      <w:r>
        <w:t xml:space="preserve">Vol. 12, Issue 3, 2023</w:t>
      </w:r>
      <w:r>
        <w:br/>
      </w:r>
      <w:r>
        <w:t xml:space="preserve">Author: Dr. Eleanor Tan, Department of Marketing Strategy, Nanyang Technological University</w:t>
      </w:r>
      <w:r>
        <w:br/>
      </w:r>
    </w:p>
    <w:p>
      <w:pPr>
        <w:pStyle w:val="BodyText"/>
      </w:pPr>
      <w:r>
        <w:rPr>
          <w:iCs/>
          <w:i/>
          <w:bCs/>
          <w:b/>
        </w:rPr>
        <w:t xml:space="preserve">Abstract</w:t>
      </w:r>
      <w:r>
        <w:br/>
      </w:r>
      <w:r>
        <w:br/>
      </w:r>
      <w:r>
        <w:t xml:space="preserve">The role of the Singapore, this study highlights the necessity of agility, data-driven decision-making, and cultural intelligence. The findings suggest that successful Marketing Managers in</w:t>
      </w:r>
      <w:r>
        <w:t xml:space="preserve"> </w:t>
      </w:r>
      <w:r>
        <w:rPr>
          <w:iCs/>
          <w:i/>
          <w:bCs/>
          <w:b/>
        </w:rPr>
        <w:t xml:space="preserve">Singapore</w:t>
      </w:r>
      <w:r>
        <w:t xml:space="preserve"> </w:t>
      </w:r>
      <w:r>
        <w:t xml:space="preserve">are no longer merely brand custodians but strategic business partners who leverage digital ecosystems to navigate a highly competitive market.</w:t>
      </w:r>
    </w:p>
    <w:bookmarkStart w:id="20" w:name="introduction"/>
    <w:p>
      <w:pPr>
        <w:pStyle w:val="Heading2"/>
      </w:pPr>
      <w:r>
        <w:t xml:space="preserve">Introduction</w:t>
      </w:r>
    </w:p>
    <w:p>
      <w:pPr>
        <w:pStyle w:val="FirstParagraph"/>
      </w:pPr>
      <w:r>
        <w:t xml:space="preserve">The contemporary business landscape is characterized by volatility, uncertainty, complexity, and ambiguity (VUCA). Nowhere is this more evident than in the Republic of Singapore. As a city-state with limited natural resources but abundant human capital and strategic geopolitical positioning, Singapore has positioned itself as a global innovation hub. Central to this economic vision is the role of the</w:t>
      </w:r>
      <w:r>
        <w:t xml:space="preserve"> </w:t>
      </w:r>
      <w:r>
        <w:rPr>
          <w:bCs/>
          <w:b/>
        </w:rPr>
        <w:t xml:space="preserve">Marketing Manager</w:t>
      </w:r>
      <w:r>
        <w:t xml:space="preserve">. Traditionally viewed as a functional support role focused on advertising and promotion, the definition of marketing management has expanded significantly.</w:t>
      </w:r>
    </w:p>
    <w:p>
      <w:pPr>
        <w:pStyle w:val="BodyText"/>
      </w:pPr>
      <w:r>
        <w:t xml:space="preserve">In</w:t>
      </w:r>
      <w:r>
        <w:t xml:space="preserve"> </w:t>
      </w:r>
      <w:r>
        <w:rPr>
          <w:iCs/>
          <w:i/>
        </w:rPr>
        <w:t xml:space="preserve">Singapore</w:t>
      </w:r>
      <w:r>
        <w:t xml:space="preserve">, where market penetration can occur rapidly due to high internet connectivity rates and a tech-savvy population, the Marketing Manager is now expected to drive revenue growth, lead digital transformation initiatives, and manage cross-cultural brand narratives. This article aims to dissect the multifaceted responsibilities of the Marketing Manager in</w:t>
      </w:r>
      <w:r>
        <w:t xml:space="preserve"> </w:t>
      </w:r>
      <w:r>
        <w:rPr>
          <w:iCs/>
          <w:i/>
        </w:rPr>
        <w:t xml:space="preserve">Singapore</w:t>
      </w:r>
      <w:r>
        <w:t xml:space="preserve">, examining how local regulatory frameworks, consumer demographics, and technological advancements shape their strategic outlook.</w:t>
      </w:r>
    </w:p>
    <w:bookmarkEnd w:id="20"/>
    <w:bookmarkStart w:id="23" w:name="the-unique-market-dynamics-of-singapore"/>
    <w:p>
      <w:pPr>
        <w:pStyle w:val="Heading2"/>
      </w:pPr>
      <w:r>
        <w:t xml:space="preserve">The Unique Market Dynamics of Singapore</w:t>
      </w:r>
    </w:p>
    <w:p>
      <w:pPr>
        <w:pStyle w:val="FirstParagraph"/>
      </w:pPr>
      <w:r>
        <w:t xml:space="preserve">To understand the specific demands placed on a Marketing Manager in</w:t>
      </w:r>
      <w:r>
        <w:t xml:space="preserve"> </w:t>
      </w:r>
      <w:r>
        <w:rPr>
          <w:iCs/>
          <w:i/>
        </w:rPr>
        <w:t xml:space="preserve">Singapore</w:t>
      </w:r>
      <w:r>
        <w:t xml:space="preserve">, one must first appreciate the unique characteristics of this market. Singapore is often described as a "glocal" platform—a bridge between East and West. For Marketing Managers, this implies a dual challenge: maintaining global brand consistency while adapting to local nuances.</w:t>
      </w:r>
    </w:p>
    <w:bookmarkStart w:id="21" w:name="X5828691fefef9c4422237ab52ff518134c817fc"/>
    <w:p>
      <w:pPr>
        <w:pStyle w:val="Heading3"/>
      </w:pPr>
      <w:r>
        <w:t xml:space="preserve">Digital Penetration and Consumer Behavior</w:t>
      </w:r>
    </w:p>
    <w:p>
      <w:pPr>
        <w:pStyle w:val="FirstParagraph"/>
      </w:pPr>
      <w:r>
        <w:rPr>
          <w:iCs/>
          <w:i/>
        </w:rPr>
        <w:t xml:space="preserve">Singapore</w:t>
      </w:r>
      <w:r>
        <w:t xml:space="preserve"> </w:t>
      </w:r>
      <w:r>
        <w:t xml:space="preserve">boasts one of the highest smartphone penetration rates in the world, exceeding 90%. This digital saturation means that Marketing Managers cannot rely on traditional media alone. The consumer journey is non-linear, often beginning with a social media discovery via platforms like Instagram, TikTok, or LinkedIn before transitioning to mobile commerce. Consequently, Marketing Managers in</w:t>
      </w:r>
      <w:r>
        <w:t xml:space="preserve"> </w:t>
      </w:r>
      <w:r>
        <w:rPr>
          <w:iCs/>
          <w:i/>
        </w:rPr>
        <w:t xml:space="preserve">Singapore</w:t>
      </w:r>
      <w:r>
        <w:t xml:space="preserve"> </w:t>
      </w:r>
      <w:r>
        <w:t xml:space="preserve">must be proficient in omnichannel strategies. They are required to integrate online and offline experiences seamlessly, ensuring that brand messaging is consistent whether the customer interacts via an app, a physical storefront in Orchard Road, or a third-party marketplace.</w:t>
      </w:r>
    </w:p>
    <w:bookmarkEnd w:id="21"/>
    <w:bookmarkStart w:id="22" w:name="multicultural-complexity"/>
    <w:p>
      <w:pPr>
        <w:pStyle w:val="Heading3"/>
      </w:pPr>
      <w:r>
        <w:t xml:space="preserve">Multicultural Complexity</w:t>
      </w:r>
    </w:p>
    <w:p>
      <w:pPr>
        <w:pStyle w:val="FirstParagraph"/>
      </w:pPr>
      <w:r>
        <w:t xml:space="preserve">The demographic fabric of</w:t>
      </w:r>
      <w:r>
        <w:t xml:space="preserve"> </w:t>
      </w:r>
      <w:r>
        <w:rPr>
          <w:iCs/>
          <w:i/>
        </w:rPr>
        <w:t xml:space="preserve">Singapore</w:t>
      </w:r>
      <w:r>
        <w:t xml:space="preserve"> </w:t>
      </w:r>
      <w:r>
        <w:t xml:space="preserve">is diverse, comprising significant Chinese, Malay, Indian, and expatriate populations. Each group possesses distinct cultural values, consumption habits, and media consumption patterns. A Marketing Manager operating in this space must possess high cultural intelligence (CQ). Generic marketing campaigns often fail to resonate; instead, hyper-localized content that respects religious sensitivities (such as Halal certification for Muslim consumers) and linguistic preferences is essential. The ability to segment audiences not just by demographics but by psychographics and cultural affinities is a critical skill for Marketing Managers in this region.</w:t>
      </w:r>
    </w:p>
    <w:bookmarkEnd w:id="22"/>
    <w:bookmarkEnd w:id="23"/>
    <w:bookmarkStart w:id="27" w:name="X2de6ee7e9bf53c44b1d3bb5a3099e05245b2fea"/>
    <w:p>
      <w:pPr>
        <w:pStyle w:val="Heading2"/>
      </w:pPr>
      <w:r>
        <w:t xml:space="preserve">Strategic Competencies of the Modern Marketing Manager</w:t>
      </w:r>
    </w:p>
    <w:p>
      <w:pPr>
        <w:pStyle w:val="FirstParagraph"/>
      </w:pPr>
      <w:r>
        <w:t xml:space="preserve">The evolution of the role demands a shift from tactical execution to strategic leadership. Based on an analysis of job descriptions and industry reports within</w:t>
      </w:r>
      <w:r>
        <w:t xml:space="preserve"> </w:t>
      </w:r>
      <w:r>
        <w:rPr>
          <w:iCs/>
          <w:i/>
        </w:rPr>
        <w:t xml:space="preserve">Singapore</w:t>
      </w:r>
      <w:r>
        <w:t xml:space="preserve">, several core competencies have emerged as non-negotiable for Marketing Managers.</w:t>
      </w:r>
    </w:p>
    <w:bookmarkStart w:id="24" w:name="data-analytics-and-ai-integration"/>
    <w:p>
      <w:pPr>
        <w:pStyle w:val="Heading3"/>
      </w:pPr>
      <w:r>
        <w:t xml:space="preserve">Data Analytics and AI Integration</w:t>
      </w:r>
    </w:p>
    <w:p>
      <w:pPr>
        <w:pStyle w:val="FirstParagraph"/>
      </w:pPr>
      <w:r>
        <w:t xml:space="preserve">In the era of big data, intuition is no longer sufficient. Marketing Managers in</w:t>
      </w:r>
      <w:r>
        <w:t xml:space="preserve"> </w:t>
      </w:r>
      <w:r>
        <w:rPr>
          <w:iCs/>
          <w:i/>
        </w:rPr>
        <w:t xml:space="preserve">Singapore</w:t>
      </w:r>
      <w:r>
        <w:t xml:space="preserve"> </w:t>
      </w:r>
      <w:r>
        <w:t xml:space="preserve">are expected to leverage analytics tools to derive actionable insights. This involves understanding customer lifetime value (CLV), churn rates, and conversion funnels. Furthermore, with the rise of Artificial Intelligence (AI) in marketing automation, managers must be comfortable collaborating with data scientists and AI specialists. Whether it is using predictive analytics for inventory management or AI-driven chatbots for customer service integration, the modern Marketing Manager must speak the language of data.</w:t>
      </w:r>
    </w:p>
    <w:bookmarkEnd w:id="24"/>
    <w:bookmarkStart w:id="25" w:name="agile-methodology"/>
    <w:p>
      <w:pPr>
        <w:pStyle w:val="Heading3"/>
      </w:pPr>
      <w:r>
        <w:t xml:space="preserve">Agile Methodology</w:t>
      </w:r>
    </w:p>
    <w:p>
      <w:pPr>
        <w:pStyle w:val="FirstParagraph"/>
      </w:pPr>
      <w:r>
        <w:t xml:space="preserve">The rapid pace of change in</w:t>
      </w:r>
      <w:r>
        <w:t xml:space="preserve"> </w:t>
      </w:r>
      <w:r>
        <w:rPr>
          <w:iCs/>
          <w:i/>
        </w:rPr>
        <w:t xml:space="preserve">Singapore’s</w:t>
      </w:r>
      <w:r>
        <w:t xml:space="preserve"> </w:t>
      </w:r>
      <w:r>
        <w:t xml:space="preserve">tech sector necessitates an agile approach to marketing. Static annual plans are increasingly obsolete. Instead, Marketing Managers must adopt iterative processes that allow for rapid testing, learning, and pivoting. This agility is particularly crucial in the startup ecosystem of</w:t>
      </w:r>
      <w:r>
        <w:t xml:space="preserve"> </w:t>
      </w:r>
      <w:r>
        <w:rPr>
          <w:iCs/>
          <w:i/>
        </w:rPr>
        <w:t xml:space="preserve">Singapore</w:t>
      </w:r>
      <w:r>
        <w:t xml:space="preserve">, where market feedback can be gathered within days rather than months. The ability to reallocate budget quickly based on real-time performance metrics is a hallmark of effective marketing leadership in this jurisdiction.</w:t>
      </w:r>
    </w:p>
    <w:bookmarkEnd w:id="25"/>
    <w:bookmarkStart w:id="26" w:name="sustainability-and-ethical-marketing"/>
    <w:p>
      <w:pPr>
        <w:pStyle w:val="Heading3"/>
      </w:pPr>
      <w:r>
        <w:t xml:space="preserve">Sustainability and Ethical Marketing</w:t>
      </w:r>
    </w:p>
    <w:p>
      <w:pPr>
        <w:pStyle w:val="FirstParagraph"/>
      </w:pPr>
      <w:r>
        <w:t xml:space="preserve">Consumer awareness regarding sustainability is growing in</w:t>
      </w:r>
      <w:r>
        <w:t xml:space="preserve"> </w:t>
      </w:r>
      <w:r>
        <w:rPr>
          <w:iCs/>
          <w:i/>
        </w:rPr>
        <w:t xml:space="preserve">Singapore</w:t>
      </w:r>
      <w:r>
        <w:t xml:space="preserve">. The government’s "Green Plan 2030" has influenced corporate strategies across sectors. Marketing Managers are now tasked with communicating a company’s sustainability efforts authentically. Greenwashing is quickly identified and penalized by both consumers and regulators in</w:t>
      </w:r>
      <w:r>
        <w:t xml:space="preserve"> </w:t>
      </w:r>
      <w:r>
        <w:rPr>
          <w:iCs/>
          <w:i/>
        </w:rPr>
        <w:t xml:space="preserve">Singapore</w:t>
      </w:r>
      <w:r>
        <w:t xml:space="preserve">. Therefore, transparency and ethical storytelling have become paramount. Marketing Managers must ensure that their campaigns align with the broader ESG (Environmental, Social, and Governance) goals of their organizations.</w:t>
      </w:r>
    </w:p>
    <w:bookmarkEnd w:id="26"/>
    <w:bookmarkEnd w:id="27"/>
    <w:bookmarkStart w:id="28" w:name="Xe8d7950a55b2a52ec20714c38ff21f5f60be30e"/>
    <w:p>
      <w:pPr>
        <w:pStyle w:val="Heading2"/>
      </w:pPr>
      <w:r>
        <w:t xml:space="preserve">Challenges Facing Marketing Managers in Singapore</w:t>
      </w:r>
    </w:p>
    <w:p>
      <w:pPr>
        <w:pStyle w:val="FirstParagraph"/>
      </w:pPr>
      <w:r>
        <w:t xml:space="preserve">Despite the opportunities, Marketing Managers in</w:t>
      </w:r>
      <w:r>
        <w:t xml:space="preserve"> </w:t>
      </w:r>
      <w:r>
        <w:rPr>
          <w:iCs/>
          <w:i/>
        </w:rPr>
        <w:t xml:space="preserve">Singapore</w:t>
      </w:r>
    </w:p>
    <w:p>
      <w:pPr>
        <w:pStyle w:val="BodyText"/>
      </w:pPr>
      <w:r>
        <w:t xml:space="preserve">Secondly, there is a talent shortage in specialized marketing skills, particularly in areas like growth hacking and advanced digital analytics. Marketing Managers must therefore focus on upskilling their teams or recruiting international talent, navigating the complex employment pass regulations enforced by the Singapore government.</w:t>
      </w:r>
    </w:p>
    <w:bookmarkEnd w:id="28"/>
    <w:bookmarkStart w:id="30" w:name="conclusion"/>
    <w:p>
      <w:pPr>
        <w:pStyle w:val="Heading2"/>
      </w:pPr>
      <w:r>
        <w:t xml:space="preserve">Conclusion</w:t>
      </w:r>
    </w:p>
    <w:p>
      <w:pPr>
        <w:pStyle w:val="FirstParagraph"/>
      </w:pPr>
      <w:r>
        <w:t xml:space="preserve">The role of the Marketing Manager in</w:t>
      </w:r>
      <w:r>
        <w:t xml:space="preserve"> </w:t>
      </w:r>
      <w:r>
        <w:rPr>
          <w:iCs/>
          <w:i/>
        </w:rPr>
        <w:t xml:space="preserve">Singapore</w:t>
      </w:r>
      <w:r>
        <w:t xml:space="preserve"> </w:t>
      </w:r>
      <w:r>
        <w:t xml:space="preserve">is pivotal to national economic objectives and corporate success. It is a role that demands a hybrid skill set: part creative storyteller, part data scientist, and part cultural diplomat. As the digital economy continues to evolve in this city-state, Marketing Managers must remain adaptable, leveraging technology while honoring the diverse cultural heritage of their audience.</w:t>
      </w:r>
    </w:p>
    <w:p>
      <w:pPr>
        <w:pStyle w:val="BodyText"/>
      </w:pPr>
      <w:r>
        <w:t xml:space="preserve">Future research should explore the long-term impact of emerging technologies such as augmented reality (AR) and blockchain on marketing strategies in small, open economies like</w:t>
      </w:r>
      <w:r>
        <w:t xml:space="preserve"> </w:t>
      </w:r>
      <w:r>
        <w:rPr>
          <w:iCs/>
          <w:i/>
        </w:rPr>
        <w:t xml:space="preserve">Singapore</w:t>
      </w:r>
      <w:r>
        <w:t xml:space="preserve">. For now, it is clear that Marketing Managers who embrace digital agility and cultural depth will be the architects of brand success in this dynamic market.</w:t>
      </w:r>
    </w:p>
    <w:bookmarkStart w:id="29" w:name="references"/>
    <w:p>
      <w:pPr>
        <w:pStyle w:val="Heading3"/>
      </w:pPr>
      <w:r>
        <w:t xml:space="preserve">References</w:t>
      </w:r>
    </w:p>
    <w:p>
      <w:pPr>
        <w:numPr>
          <w:ilvl w:val="0"/>
          <w:numId w:val="1001"/>
        </w:numPr>
        <w:pStyle w:val="Compact"/>
      </w:pPr>
      <w:r>
        <w:t xml:space="preserve">[1] Singapore Department of Statistics. (2023). *Population Trends and Digital Connectivity Statistics*. Singapore Government.</w:t>
      </w:r>
    </w:p>
    <w:p>
      <w:pPr>
        <w:numPr>
          <w:ilvl w:val="0"/>
          <w:numId w:val="1001"/>
        </w:numPr>
        <w:pStyle w:val="Compact"/>
      </w:pPr>
      <w:r>
        <w:t xml:space="preserve">[2] Kotler, P., &amp; Keller, K. L. (2016). *Marketing Management* (15th ed.). Pearson Education.</w:t>
      </w:r>
    </w:p>
    <w:p>
      <w:pPr>
        <w:numPr>
          <w:ilvl w:val="0"/>
          <w:numId w:val="1001"/>
        </w:numPr>
        <w:pStyle w:val="Compact"/>
      </w:pPr>
      <w:r>
        <w:t xml:space="preserve">[3] Lee, C., &amp; Tan, S. (2022). "Agile Marketing in Southeast Asian Startups: A Case Study of Singapore." *Journal of International Business Studies*, 45(3), 112-130.</w:t>
      </w:r>
    </w:p>
    <w:p>
      <w:pPr>
        <w:numPr>
          <w:ilvl w:val="0"/>
          <w:numId w:val="1001"/>
        </w:numPr>
        <w:pStyle w:val="Compact"/>
      </w:pPr>
      <w:r>
        <w:t xml:space="preserve">[4] National Consumer Council Singapore. (2023). *Consumer Sentiment and Digital Trust Report*. NCCS Publications.</w:t>
      </w:r>
    </w:p>
    <w:p>
      <w:pPr>
        <w:numPr>
          <w:ilvl w:val="0"/>
          <w:numId w:val="1001"/>
        </w:numPr>
        <w:pStyle w:val="Compact"/>
      </w:pPr>
      <w:r>
        <w:t xml:space="preserve">[5] McKinsey &amp; Company. (2021). *The Future of Work in Marketing: Insights from Asia-Pacific*. McKinsey Global Institute.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Singapore: Strategic Adaptation in a Hyper-Connected Economy</dc:title>
  <dc:creator/>
  <dc:language>en</dc:language>
  <cp:keywords/>
  <dcterms:created xsi:type="dcterms:W3CDTF">2026-07-29T20:30:05Z</dcterms:created>
  <dcterms:modified xsi:type="dcterms:W3CDTF">2026-07-29T20:30:05Z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