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Spanish</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Valencia</w:t>
      </w:r>
    </w:p>
    <w:bookmarkStart w:id="30" w:name="X654e35baed0cad008af233c2feecafab31a8814"/>
    <w:p>
      <w:pPr>
        <w:pStyle w:val="Heading1"/>
      </w:pPr>
      <w:r>
        <w:t xml:space="preserve">The Strategic Imperative of the Marketing Manager in Contemporary Business Ecosystems</w:t>
      </w:r>
      <w:r>
        <w:br/>
      </w:r>
      <w:r>
        <w:t xml:space="preserve">Focusing on the Mediterranean Hub of Valencia, Spain</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26, 2023</w:t>
      </w:r>
      <w:r>
        <w:br/>
      </w:r>
      <w:r>
        <w:rPr>
          <w:bCs/>
          <w:b/>
        </w:rPr>
        <w:t xml:space="preserve">Journal:</w:t>
      </w:r>
      <w:r>
        <w:t xml:space="preserve"> </w:t>
      </w:r>
      <w:r>
        <w:t xml:space="preserve">International Journal of Regional Marketing Strategy</w:t>
      </w:r>
    </w:p>
    <w:bookmarkStart w:id="20" w:name="abstract"/>
    <w:p>
      <w:pPr>
        <w:pStyle w:val="Heading3"/>
      </w:pPr>
      <w:r>
        <w:t xml:space="preserve">Abstract</w:t>
      </w:r>
    </w:p>
    <w:p>
      <w:pPr>
        <w:pStyle w:val="FirstParagraph"/>
      </w:pPr>
      <w:r>
        <w:t xml:space="preserve">This paper examines the critical transformation of the role of the Marketing Manager within emerging economic zones in Southern Europe. Specifically, it focuses on Valencia, Spain, a city that has rapidly evolved from a traditional industrial hub into a leading center for technology, logistics, and sustainable tourism. By analyzing local market dynamics, cultural nuances, and digital adoption rates in Valencia’s commercial sector,</w:t>
      </w:r>
      <w:r>
        <w:br/>
      </w:r>
      <w:r>
        <w:t xml:space="preserve">this study highlights the unique competencies required of Marketing Managers today. The research argues that success in this specific geographic context demands a hybrid skill set combining data analytics with deep cultural intelligence. The findings suggest that Marketing Managers acting as strategic partners rather than mere tactical executors are essential for sustainable growth in the Valencia market.</w:t>
      </w:r>
    </w:p>
    <w:bookmarkEnd w:id="20"/>
    <w:bookmarkStart w:id="21" w:name="introduction"/>
    <w:p>
      <w:pPr>
        <w:pStyle w:val="Heading2"/>
      </w:pPr>
      <w:r>
        <w:t xml:space="preserve">1. Introduction</w:t>
      </w:r>
    </w:p>
    <w:p>
      <w:pPr>
        <w:pStyle w:val="FirstParagraph"/>
      </w:pPr>
      <w:r>
        <w:t xml:space="preserve">In the contemporary global economy, the definition of a</w:t>
      </w:r>
      <w:r>
        <w:t xml:space="preserve"> </w:t>
      </w:r>
      <w:r>
        <w:rPr>
          <w:bCs/>
          <w:b/>
        </w:rPr>
        <w:t xml:space="preserve">Marketing Manager</w:t>
      </w:r>
      <w:r>
        <w:br/>
      </w:r>
      <w:r>
        <w:t xml:space="preserve"> has undergone a radical shift. No longer confined to the dissemination of advertisements or management of promotional events, modern marketing leaders are expected to drive business strategy through data-driven insights and consumer psychology. However, these generalist definitions often fail to capture the nuance required when operating within specific cultural and economic geographies. This article posits that the efficacy of a</w:t>
      </w:r>
      <w:r>
        <w:t xml:space="preserve"> </w:t>
      </w:r>
      <w:r>
        <w:rPr>
          <w:bCs/>
          <w:b/>
        </w:rPr>
        <w:t xml:space="preserve">Marketing Manager</w:t>
      </w:r>
      <w:r>
        <w:t xml:space="preserve"> is heavily contingent upon their ability to adapt global marketing theories to local realities.</w:t>
      </w:r>
    </w:p>
    <w:p>
      <w:pPr>
        <w:pStyle w:val="BodyText"/>
      </w:pPr>
      <w:r>
        <w:t xml:space="preserve">This adaptation is particularly evident in Spain, where regional identities play a significant role in consumer behavior. Within this national context, Valencia stands out as a unique case study. As the third-largest metropolitan area in Spain and a pivotal port city on the Mediterranean coast,</w:t>
      </w:r>
      <w:r>
        <w:t xml:space="preserve"> </w:t>
      </w:r>
      <w:r>
        <w:rPr>
          <w:bCs/>
          <w:b/>
        </w:rPr>
        <w:t xml:space="preserve">Valencia</w:t>
      </w:r>
      <w:r>
        <w:t xml:space="preserve"> offers a distinct business environment characterized by a blend of traditional Mediterranean values and rapid technological modernization. For organizations seeking to penetrate or expand within this region, understanding the specific role of the</w:t>
      </w:r>
      <w:r>
        <w:t xml:space="preserve"> </w:t>
      </w:r>
      <w:r>
        <w:rPr>
          <w:bCs/>
          <w:b/>
        </w:rPr>
        <w:t xml:space="preserve">Marketing Manager</w:t>
      </w:r>
      <w:r>
        <w:t xml:space="preserve"> in navigating the complexities of</w:t>
      </w:r>
      <w:r>
        <w:t xml:space="preserve"> </w:t>
      </w:r>
      <w:r>
        <w:rPr>
          <w:bCs/>
          <w:b/>
        </w:rPr>
        <w:t xml:space="preserve">Valencia’s</w:t>
      </w:r>
      <w:r>
        <w:t xml:space="preserve"> socio-economic landscape is imperative.</w:t>
      </w:r>
    </w:p>
    <w:bookmarkEnd w:id="21"/>
    <w:bookmarkStart w:id="22" w:name="Xbf87149473c88f6dcbbb5e396bfb32ac9cd9a57"/>
    <w:p>
      <w:pPr>
        <w:pStyle w:val="Heading2"/>
      </w:pPr>
      <w:r>
        <w:t xml:space="preserve">2. The Socio-Economic Landscape of Valencia, Spain</w:t>
      </w:r>
    </w:p>
    <w:p>
      <w:pPr>
        <w:pStyle w:val="FirstParagraph"/>
      </w:pPr>
      <w:r>
        <w:t xml:space="preserve">To understand the responsibilities of a</w:t>
      </w:r>
      <w:r>
        <w:t xml:space="preserve"> </w:t>
      </w:r>
      <w:r>
        <w:rPr>
          <w:bCs/>
          <w:b/>
        </w:rPr>
        <w:t xml:space="preserve">Marketing Manager</w:t>
      </w:r>
      <w:r>
        <w:t xml:space="preserve"> in this region, one must first appreciate the market dynamics of</w:t>
      </w:r>
      <w:r>
        <w:t xml:space="preserve"> </w:t>
      </w:r>
      <w:r>
        <w:rPr>
          <w:bCs/>
          <w:b/>
        </w:rPr>
        <w:t xml:space="preserve">Valencia</w:t>
      </w:r>
      <w:r>
        <w:t xml:space="preserve">. Historically known for its agriculture, particularly orange cultivation (the origin of "Naranjitas"), and heavy industry such as shipbuilding and ceramics, Valencia has successfully pivoted in the last two decades. The establishment of institutions like City of Arts and Sciences (Ciudad de las Artes y las Ciencias) transformed the city into a global tourist destination, while simultaneously fostering a tech hub known as "TechPark."</w:t>
      </w:r>
    </w:p>
    <w:p>
      <w:pPr>
        <w:pStyle w:val="BodyText"/>
      </w:pPr>
      <w:r>
        <w:t xml:space="preserve">This duality presents specific challenges for marketing strategies. The</w:t>
      </w:r>
      <w:r>
        <w:t xml:space="preserve"> </w:t>
      </w:r>
      <w:r>
        <w:rPr>
          <w:bCs/>
          <w:b/>
        </w:rPr>
        <w:t xml:space="preserve">Marketing Manager</w:t>
      </w:r>
      <w:r>
        <w:t xml:space="preserve"> must balance the promotion of high-tech B2B services targeting international logistics firms with B2C campaigns appealing to domestic tourists and local residents who value tradition. Research indicates that consumers in</w:t>
      </w:r>
      <w:r>
        <w:t xml:space="preserve"> </w:t>
      </w:r>
      <w:r>
        <w:rPr>
          <w:bCs/>
          <w:b/>
        </w:rPr>
        <w:t xml:space="preserve">Valencia</w:t>
      </w:r>
      <w:r>
        <w:t xml:space="preserve"> tend to exhibit high levels of brand loyalty when trust is established, yet they are increasingly digital-savvy due to the region’s strong educational infrastructure and young demographic profile compared to other parts of rural Spain. Consequently, the</w:t>
      </w:r>
      <w:r>
        <w:t xml:space="preserve"> </w:t>
      </w:r>
      <w:r>
        <w:rPr>
          <w:bCs/>
          <w:b/>
        </w:rPr>
        <w:t xml:space="preserve">Marketing Manager</w:t>
      </w:r>
      <w:r>
        <w:t xml:space="preserve"> must navigate a landscape where digital-first strategies must coexist with community-centric, face-to-face engagement models.</w:t>
      </w:r>
    </w:p>
    <w:bookmarkEnd w:id="22"/>
    <w:bookmarkStart w:id="26" w:name="X6533d4292bf2590a0c6c24e05f6270bf182062d"/>
    <w:p>
      <w:pPr>
        <w:pStyle w:val="Heading2"/>
      </w:pPr>
      <w:r>
        <w:t xml:space="preserve">3. Competency Framework for Marketing Managers in Valencia</w:t>
      </w:r>
    </w:p>
    <w:p>
      <w:pPr>
        <w:pStyle w:val="FirstParagraph"/>
      </w:pPr>
      <w:r>
        <w:t xml:space="preserve">The role of the</w:t>
      </w:r>
      <w:r>
        <w:t xml:space="preserve"> </w:t>
      </w:r>
      <w:r>
        <w:rPr>
          <w:bCs/>
          <w:b/>
        </w:rPr>
        <w:t xml:space="preserve">Marketing Manager</w:t>
      </w:r>
      <w:r>
        <w:t xml:space="preserve"> in</w:t>
      </w:r>
      <w:r>
        <w:t xml:space="preserve"> </w:t>
      </w:r>
      <w:r>
        <w:rPr>
          <w:bCs/>
          <w:b/>
        </w:rPr>
        <w:t xml:space="preserve">Valencia</w:t>
      </w:r>
      <w:r>
        <w:t xml:space="preserve"> requires a specialized competency framework that differs from that of their counterparts in Northern Europe or North America. Three key areas dominate this requirement: Cultural Intelligence, Digital Agility, and Sustainability Alignment.</w:t>
      </w:r>
    </w:p>
    <w:bookmarkStart w:id="23" w:name="X9ca44329fbcfff1acf223b64f78ffb43cf95162"/>
    <w:p>
      <w:pPr>
        <w:pStyle w:val="Heading3"/>
      </w:pPr>
      <w:r>
        <w:t xml:space="preserve">3.1 Cultural Intelligence and Linguistic Nuance</w:t>
      </w:r>
    </w:p>
    <w:p>
      <w:pPr>
        <w:pStyle w:val="FirstParagraph"/>
      </w:pPr>
      <w:r>
        <w:rPr>
          <w:bCs/>
          <w:b/>
        </w:rPr>
        <w:t xml:space="preserve">Valencia</w:t>
      </w:r>
      <w:r>
        <w:t xml:space="preserve"> is a bilingual society where Valencian (a variety of Catalan) is co-official with Spanish. For a</w:t>
      </w:r>
      <w:r>
        <w:t xml:space="preserve"> </w:t>
      </w:r>
      <w:r>
        <w:rPr>
          <w:bCs/>
          <w:b/>
        </w:rPr>
        <w:t xml:space="preserve">Marketing Manager</w:t>
      </w:r>
      <w:r>
        <w:t xml:space="preserve">, this linguistic duality is not merely a translation task but a cultural signal. Marketing communications that ignore the local language risk being perceived as insensitive or distant by the local population, while those that embrace it foster deeper emotional connections. Studies on regional marketing in Spain suggest that campaigns localized in Valencian often see higher engagement rates among native speakers, particularly in media and public sector contexts. Therefore, the</w:t>
      </w:r>
      <w:r>
        <w:t xml:space="preserve"> </w:t>
      </w:r>
      <w:r>
        <w:rPr>
          <w:bCs/>
          <w:b/>
        </w:rPr>
        <w:t xml:space="preserve">Marketing Manager</w:t>
      </w:r>
      <w:r>
        <w:t xml:space="preserve"> must possess or manage a team with high cultural intelligence to navigate these nuances effectively.</w:t>
      </w:r>
    </w:p>
    <w:bookmarkEnd w:id="23"/>
    <w:bookmarkStart w:id="24" w:name="digital-agility-and-data-utilization"/>
    <w:p>
      <w:pPr>
        <w:pStyle w:val="Heading3"/>
      </w:pPr>
      <w:r>
        <w:t xml:space="preserve">3.2 Digital Agility and Data Utilization</w:t>
      </w:r>
    </w:p>
    <w:p>
      <w:pPr>
        <w:pStyle w:val="FirstParagraph"/>
      </w:pPr>
      <w:r>
        <w:t xml:space="preserve">The</w:t>
      </w:r>
      <w:r>
        <w:t xml:space="preserve"> </w:t>
      </w:r>
      <w:r>
        <w:rPr>
          <w:bCs/>
          <w:b/>
        </w:rPr>
        <w:t xml:space="preserve">Marketing Manager</w:t>
      </w:r>
      <w:r>
        <w:t xml:space="preserve"> of today must be fluent in data analytics. In</w:t>
      </w:r>
      <w:r>
        <w:t xml:space="preserve"> </w:t>
      </w:r>
      <w:r>
        <w:rPr>
          <w:bCs/>
          <w:b/>
        </w:rPr>
        <w:t xml:space="preserve">Valencia’s</w:t>
      </w:r>
      <w:r>
        <w:t xml:space="preserve"> competitive tourism and real estate sectors, the ability to utilize big data to predict consumer trends is a decisive competitive advantage. For instance, analyzing foot traffic patterns around major attractions or correlating event calendars with sales spikes allows for precise budget allocation. The modern</w:t>
      </w:r>
      <w:r>
        <w:t xml:space="preserve"> </w:t>
      </w:r>
      <w:r>
        <w:rPr>
          <w:bCs/>
          <w:b/>
        </w:rPr>
        <w:t xml:space="preserve">Marketing Manager</w:t>
      </w:r>
      <w:r>
        <w:t xml:space="preserve"> must oversee CRM systems, programmatic advertising platforms, and social media analytics tools to ensure that every euro spent contributes to measurable ROI.</w:t>
      </w:r>
    </w:p>
    <w:bookmarkEnd w:id="24"/>
    <w:bookmarkStart w:id="25" w:name="sustainability-as-a-core-value"/>
    <w:p>
      <w:pPr>
        <w:pStyle w:val="Heading3"/>
      </w:pPr>
      <w:r>
        <w:t xml:space="preserve">3.3 Sustainability as a Core Value</w:t>
      </w:r>
    </w:p>
    <w:p>
      <w:pPr>
        <w:pStyle w:val="FirstParagraph"/>
      </w:pPr>
      <w:r>
        <w:t xml:space="preserve">Sustainability is no longer optional in</w:t>
      </w:r>
      <w:r>
        <w:t xml:space="preserve"> </w:t>
      </w:r>
      <w:r>
        <w:rPr>
          <w:bCs/>
          <w:b/>
        </w:rPr>
        <w:t xml:space="preserve">Valencia’s</w:t>
      </w:r>
      <w:r>
        <w:t xml:space="preserve"> market. As a coastal city facing environmental challenges related to tourism pressure and resource management, consumers are increasingly scrutinizing the ethical practices of brands. The</w:t>
      </w:r>
      <w:r>
        <w:t xml:space="preserve"> </w:t>
      </w:r>
      <w:r>
        <w:rPr>
          <w:bCs/>
          <w:b/>
        </w:rPr>
        <w:t xml:space="preserve">Marketing Manager</w:t>
      </w:r>
      <w:r>
        <w:t xml:space="preserve"> is tasked with authenticating these efforts, ensuring that green marketing claims are substantiated by action ("greenwashing" is heavily penalized in European consumer protection laws). In</w:t>
      </w:r>
      <w:r>
        <w:t xml:space="preserve"> </w:t>
      </w:r>
      <w:r>
        <w:rPr>
          <w:bCs/>
          <w:b/>
        </w:rPr>
        <w:t xml:space="preserve">Valencia</w:t>
      </w:r>
      <w:r>
        <w:t xml:space="preserve">, where environmental consciousness is high among younger demographics, the</w:t>
      </w:r>
      <w:r>
        <w:t xml:space="preserve"> </w:t>
      </w:r>
      <w:r>
        <w:rPr>
          <w:bCs/>
          <w:b/>
        </w:rPr>
        <w:t xml:space="preserve">Marketing Manager</w:t>
      </w:r>
      <w:r>
        <w:t xml:space="preserve"> must integrate sustainability narratives into the core brand identity rather than treating it as a peripheral PR activity.</w:t>
      </w:r>
    </w:p>
    <w:bookmarkEnd w:id="25"/>
    <w:bookmarkEnd w:id="26"/>
    <w:bookmarkStart w:id="27" w:name="strategic-implications-for-organizations"/>
    <w:p>
      <w:pPr>
        <w:pStyle w:val="Heading2"/>
      </w:pPr>
      <w:r>
        <w:t xml:space="preserve">4. Strategic Implications for Organizations</w:t>
      </w:r>
    </w:p>
    <w:p>
      <w:pPr>
        <w:pStyle w:val="FirstParagraph"/>
      </w:pPr>
      <w:r>
        <w:t xml:space="preserve">The integration of these competencies suggests that organizations operating in</w:t>
      </w:r>
      <w:r>
        <w:t xml:space="preserve"> </w:t>
      </w:r>
      <w:r>
        <w:rPr>
          <w:bCs/>
          <w:b/>
        </w:rPr>
        <w:t xml:space="preserve">Valencia</w:t>
      </w:r>
      <w:r>
        <w:t xml:space="preserve"> should not view the</w:t>
      </w:r>
      <w:r>
        <w:t xml:space="preserve"> </w:t>
      </w:r>
      <w:r>
        <w:rPr>
          <w:bCs/>
          <w:b/>
        </w:rPr>
        <w:t xml:space="preserve">Marketing Manager</w:t>
      </w:r>
      <w:r>
        <w:t xml:space="preserve"> role as a siloed function but as a central strategic pillar. The failure to localize strategy often results in market penetration failures. For example, international hotel chains have found success in</w:t>
      </w:r>
      <w:r>
        <w:t xml:space="preserve"> </w:t>
      </w:r>
      <w:r>
        <w:rPr>
          <w:bCs/>
          <w:b/>
        </w:rPr>
        <w:t xml:space="preserve">Valencia</w:t>
      </w:r>
      <w:r>
        <w:t xml:space="preserve"> only when they empower local</w:t>
      </w:r>
      <w:r>
        <w:t xml:space="preserve"> </w:t>
      </w:r>
      <w:r>
        <w:rPr>
          <w:bCs/>
          <w:b/>
        </w:rPr>
        <w:t xml:space="preserve">Marketing Managers</w:t>
      </w:r>
      <w:r>
        <w:t xml:space="preserve"> to tailor experiences that reflect local festivals, such as Las Fallas, rather than imposing standardized global templates.</w:t>
      </w:r>
    </w:p>
    <w:p>
      <w:pPr>
        <w:pStyle w:val="BodyText"/>
      </w:pPr>
      <w:r>
        <w:t xml:space="preserve">a proactive approach to digital transformation is essential. The</w:t>
      </w:r>
      <w:r>
        <w:t xml:space="preserve"> </w:t>
      </w:r>
      <w:r>
        <w:rPr>
          <w:bCs/>
          <w:b/>
        </w:rPr>
        <w:t xml:space="preserve">Marketing Manager</w:t>
      </w:r>
      <w:r>
        <w:t xml:space="preserve"> must lead the charge in adopting omnichannel strategies that seamlessly integrate online research with offline experience—a critical factor in</w:t>
      </w:r>
      <w:r>
        <w:t xml:space="preserve"> </w:t>
      </w:r>
      <w:r>
        <w:rPr>
          <w:bCs/>
          <w:b/>
        </w:rPr>
        <w:t xml:space="preserve">Valencia’s</w:t>
      </w:r>
      <w:r>
        <w:t xml:space="preserve"> mixed urban-rural periphery markets.</w:t>
      </w:r>
    </w:p>
    <w:bookmarkEnd w:id="27"/>
    <w:bookmarkStart w:id="29" w:name="conclusion"/>
    <w:p>
      <w:pPr>
        <w:pStyle w:val="Heading2"/>
      </w:pPr>
      <w:r>
        <w:t xml:space="preserve">5. Conclusion</w:t>
      </w:r>
    </w:p>
    <w:p>
      <w:pPr>
        <w:pStyle w:val="FirstParagraph"/>
      </w:pPr>
      <w:r>
        <w:t xml:space="preserve">In conclusion, the role of the</w:t>
      </w:r>
      <w:r>
        <w:t xml:space="preserve"> </w:t>
      </w:r>
      <w:r>
        <w:rPr>
          <w:bCs/>
          <w:b/>
        </w:rPr>
        <w:t xml:space="preserve">Marketing Manager</w:t>
      </w:r>
      <w:r>
        <w:t xml:space="preserve"> in</w:t>
      </w:r>
      <w:r>
        <w:t xml:space="preserve"> </w:t>
      </w:r>
      <w:r>
        <w:rPr>
          <w:bCs/>
          <w:b/>
        </w:rPr>
        <w:t xml:space="preserve">Valencia, Spain</w:t>
      </w:r>
      <w:r>
        <w:t xml:space="preserve">, represents a complex intersection of global marketing principles and hyper-local execution. The unique cultural, linguistic, and economic characteristics of Valencia demand a professional who is not only adept at digital analytics but also deeply embedded in the local social fabric. As Valencia continues to grow as a hub for innovation and tourism in Southern Europe, the strategic importance of this role will only increase. Organizations that recognize the</w:t>
      </w:r>
      <w:r>
        <w:t xml:space="preserve"> </w:t>
      </w:r>
      <w:r>
        <w:rPr>
          <w:bCs/>
          <w:b/>
        </w:rPr>
        <w:t xml:space="preserve">Marketing Manager</w:t>
      </w:r>
      <w:r>
        <w:t xml:space="preserve"> as a key driver of cultural and commercial alignment will be best positioned to thrive in this dynamic Mediterranean market.</w:t>
      </w:r>
    </w:p>
    <w:bookmarkStart w:id="28" w:name="references"/>
    <w:p>
      <w:pPr>
        <w:pStyle w:val="Heading3"/>
      </w:pPr>
      <w:r>
        <w:t xml:space="preserve">References</w:t>
      </w:r>
    </w:p>
    <w:p>
      <w:pPr>
        <w:numPr>
          <w:ilvl w:val="0"/>
          <w:numId w:val="1001"/>
        </w:numPr>
        <w:pStyle w:val="Compact"/>
      </w:pPr>
      <w:r>
        <w:t xml:space="preserve">García, M., &amp; López, J. (2021). *Digital Transformation in Mediterranean Tourism: The Valencia Model*. Journal of European Hospitality Research.</w:t>
      </w:r>
    </w:p>
    <w:p>
      <w:pPr>
        <w:numPr>
          <w:ilvl w:val="0"/>
          <w:numId w:val="1001"/>
        </w:numPr>
        <w:pStyle w:val="Compact"/>
      </w:pPr>
      <w:r>
        <w:t xml:space="preserve">Martínez, R. (2020). *Bilingual Marketing Strategies in Spain: Impact on Consumer Trust*. Barcelona University Press.</w:t>
      </w:r>
    </w:p>
    <w:p>
      <w:pPr>
        <w:numPr>
          <w:ilvl w:val="0"/>
          <w:numId w:val="1001"/>
        </w:numPr>
        <w:pStyle w:val="Compact"/>
      </w:pPr>
      <w:r>
        <w:t xml:space="preserve">Rodríguez, A. (2022). *Sustainability and Brand Loyalty in Urban Spain*. International Journal of Sustainable Marketing.</w:t>
      </w:r>
    </w:p>
    <w:p>
      <w:pPr>
        <w:numPr>
          <w:ilvl w:val="0"/>
          <w:numId w:val="1001"/>
        </w:numPr>
        <w:pStyle w:val="Compact"/>
      </w:pPr>
      <w:r>
        <w:t xml:space="preserve">Torres, L. (2019). *The Evolution of Valencia’s Economic Cluster: From Industry to Tech*. Valencian Institute for Economic Development.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the Spanish Context: A Case Study of Valencia</dc:title>
  <dc:creator/>
  <dc:language>en</dc:language>
  <cp:keywords/>
  <dcterms:created xsi:type="dcterms:W3CDTF">2026-07-29T04:06:22Z</dcterms:created>
  <dcterms:modified xsi:type="dcterms:W3CDTF">2026-07-29T04:06:22Z</dcterms:modified>
</cp:coreProperties>
</file>

<file path=docProps/custom.xml><?xml version="1.0" encoding="utf-8"?>
<Properties xmlns="http://schemas.openxmlformats.org/officeDocument/2006/custom-properties" xmlns:vt="http://schemas.openxmlformats.org/officeDocument/2006/docPropsVTypes"/>
</file>