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Digital</w:t>
      </w:r>
      <w:r>
        <w:t xml:space="preserve"> </w:t>
      </w:r>
      <w:r>
        <w:t xml:space="preserve">Transformation:</w:t>
      </w:r>
      <w:r>
        <w:t xml:space="preserve"> </w:t>
      </w:r>
      <w:r>
        <w:t xml:space="preserve">A</w:t>
      </w:r>
      <w:r>
        <w:t xml:space="preserve"> </w:t>
      </w:r>
      <w:r>
        <w:t xml:space="preserve">Comparative</w:t>
      </w:r>
      <w:r>
        <w:t xml:space="preserve"> </w:t>
      </w:r>
      <w:r>
        <w:t xml:space="preserve">Analysis</w:t>
      </w:r>
      <w:r>
        <w:t xml:space="preserve"> </w:t>
      </w:r>
      <w:r>
        <w:t xml:space="preserve">of</w:t>
      </w:r>
      <w:r>
        <w:t xml:space="preserve"> </w:t>
      </w:r>
      <w:r>
        <w:t xml:space="preserve">Marketing</w:t>
      </w:r>
      <w:r>
        <w:t xml:space="preserve"> </w:t>
      </w:r>
      <w:r>
        <w:t xml:space="preserve">Manager</w:t>
      </w:r>
      <w:r>
        <w:t xml:space="preserve"> </w:t>
      </w:r>
      <w:r>
        <w:t xml:space="preserve">Competencies</w:t>
      </w:r>
      <w:r>
        <w:t xml:space="preserve"> </w:t>
      </w:r>
      <w:r>
        <w:t xml:space="preserve">in</w:t>
      </w:r>
      <w:r>
        <w:t xml:space="preserve"> </w:t>
      </w:r>
      <w:r>
        <w:t xml:space="preserve">the</w:t>
      </w:r>
      <w:r>
        <w:t xml:space="preserve"> </w:t>
      </w:r>
      <w:r>
        <w:t xml:space="preserve">Swiss</w:t>
      </w:r>
      <w:r>
        <w:t xml:space="preserve"> </w:t>
      </w:r>
      <w:r>
        <w:t xml:space="preserve">Market</w:t>
      </w:r>
    </w:p>
    <w:bookmarkStart w:id="35" w:name="Xcb549a2d47078a8664979dda41ba3a6f2651721"/>
    <w:p>
      <w:pPr>
        <w:pStyle w:val="Heading1"/>
      </w:pPr>
      <w:r>
        <w:t xml:space="preserve">The Strategic Imperative of Digital Transformation</w:t>
      </w:r>
    </w:p>
    <w:bookmarkStart w:id="21" w:name="Xf545abfd39d774af56fede489b3a7a29834482c"/>
    <w:p>
      <w:pPr>
        <w:pStyle w:val="Heading2"/>
      </w:pPr>
      <w:r>
        <w:t xml:space="preserve">A Comparative Analysis of Marketing Manager Competencies in the Swiss Market</w:t>
      </w:r>
    </w:p>
    <w:p>
      <w:pPr>
        <w:pStyle w:val="FirstParagraph"/>
      </w:pPr>
      <w:r>
        <w:rPr>
          <w:bCs/>
          <w:b/>
        </w:rPr>
        <w:t xml:space="preserve">Author:</w:t>
      </w:r>
      <w:r>
        <w:br/>
      </w:r>
      <w:r>
        <w:t xml:space="preserve">Dr. Elena M. Weber</w:t>
      </w:r>
      <w:r>
        <w:br/>
      </w:r>
      <w:r>
        <w:t xml:space="preserve">Department of Business Administration, University of Zurich</w:t>
      </w:r>
      <w:r>
        <w:br/>
      </w:r>
      <w:r>
        <w:br/>
      </w:r>
      <w:r>
        <w:rPr>
          <w:bCs/>
          <w:b/>
        </w:rPr>
        <w:t xml:space="preserve">Date:</w:t>
      </w:r>
      <w:r>
        <w:br/>
      </w:r>
      <w:r>
        <w:t xml:space="preserve">October 24, 2023</w:t>
      </w:r>
    </w:p>
    <w:bookmarkStart w:id="20" w:name="abstract"/>
    <w:p>
      <w:pPr>
        <w:pStyle w:val="Heading3"/>
      </w:pPr>
      <w:r>
        <w:t xml:space="preserve">Abstract</w:t>
      </w:r>
    </w:p>
    <w:p>
      <w:pPr>
        <w:pStyle w:val="FirstParagraph"/>
      </w:pPr>
      <w:r>
        <w:t xml:space="preserve">This article examines the evolving role of the Marketing Manager within the highly specialized economic landscape of Switzerland, with a specific focus on Zurich as the primary hub for financial and professional services. As global digital trends intersect with traditional Swiss values of precision, privacy, and quality, the competencies required for effective marketing leadership are undergoing a significant paradigm shift. This study analyzes empirical data from 150 mid-to-large enterprises located in</w:t>
      </w:r>
      <w:r>
        <w:t xml:space="preserve"> </w:t>
      </w:r>
      <w:r>
        <w:rPr>
          <w:bCs/>
          <w:b/>
        </w:rPr>
        <w:t xml:space="preserve">Switzerland Zurich</w:t>
      </w:r>
      <w:r>
        <w:t xml:space="preserve">, exploring how the modern Marketing Manager must balance data-driven decision-making with relationship-based stakeholder management. The findings suggest that success in this region requires a hybrid skill set combining analytical rigor with high-context cultural intelligence. Furthermore, the article discusses regulatory frameworks such as the Swiss Data Protection Act and their impact on marketing strategies.</w:t>
      </w:r>
    </w:p>
    <w:bookmarkEnd w:id="20"/>
    <w:bookmarkEnd w:id="21"/>
    <w:bookmarkStart w:id="22" w:name="introduction"/>
    <w:p>
      <w:pPr>
        <w:pStyle w:val="Heading2"/>
      </w:pPr>
      <w:r>
        <w:t xml:space="preserve">1. Introduction</w:t>
      </w:r>
    </w:p>
    <w:p>
      <w:pPr>
        <w:pStyle w:val="FirstParagraph"/>
      </w:pPr>
      <w:r>
        <w:t xml:space="preserve">The global business environment is characterized by volatility, uncertainty, complexity, and ambiguity (VUCA). Within this context, the role of the</w:t>
      </w:r>
      <w:r>
        <w:t xml:space="preserve"> </w:t>
      </w:r>
      <w:r>
        <w:rPr>
          <w:bCs/>
          <w:b/>
        </w:rPr>
        <w:t xml:space="preserve">Marketing Manager</w:t>
      </w:r>
      <w:r>
        <w:t xml:space="preserve"> </w:t>
      </w:r>
      <w:r>
        <w:t xml:space="preserve">has transcended traditional boundaries of advertising and brand promotion to become a central strategic driver of organizational growth. Nowhere is this transformation more pronounced than in Central Europe’s economic powerhouse. While countries like Germany or France present large homogeneous markets,</w:t>
      </w:r>
      <w:r>
        <w:t xml:space="preserve"> </w:t>
      </w:r>
      <w:r>
        <w:rPr>
          <w:bCs/>
          <w:b/>
        </w:rPr>
        <w:t xml:space="preserve">Switzerland Zurich</w:t>
      </w:r>
      <w:r>
        <w:t xml:space="preserve"> </w:t>
      </w:r>
      <w:r>
        <w:t xml:space="preserve">presents a unique microcosm of international complexity.</w:t>
      </w:r>
    </w:p>
    <w:p>
      <w:pPr>
        <w:pStyle w:val="BodyText"/>
      </w:pPr>
      <w:r>
        <w:t xml:space="preserve">Zurich, often cited as the wealthiest city in the world per capita and a global center for wealth management, insurance, and banking, demands a marketing approach that is distinctly different from other European capitals. The</w:t>
      </w:r>
      <w:r>
        <w:t xml:space="preserve"> </w:t>
      </w:r>
      <w:r>
        <w:rPr>
          <w:bCs/>
          <w:b/>
        </w:rPr>
        <w:t xml:space="preserve">Switzerland Zurich</w:t>
      </w:r>
      <w:r>
        <w:t xml:space="preserve"> </w:t>
      </w:r>
      <w:r>
        <w:t xml:space="preserve">market is characterized by high purchasing power, multilingual demographics (German predominance with significant English and Italian usage), and a consumer base that values discretion as much as innovation. Consequently, the Marketing Manager in this region cannot rely solely on aggressive growth hacking techniques popular in Silicon Valley or London. Instead, they must cultivate trust-based marketing strategies that align with the Swiss ethos of reliability and long-term partnership.</w:t>
      </w:r>
    </w:p>
    <w:bookmarkEnd w:id="22"/>
    <w:bookmarkStart w:id="26" w:name="Xa72421ac8be38251121f8c42e07258489115d4a"/>
    <w:p>
      <w:pPr>
        <w:pStyle w:val="Heading2"/>
      </w:pPr>
      <w:r>
        <w:t xml:space="preserve">2. Theoretical Framework: The Evolving Competency Model</w:t>
      </w:r>
    </w:p>
    <w:p>
      <w:pPr>
        <w:pStyle w:val="FirstParagraph"/>
      </w:pPr>
      <w:r>
        <w:t xml:space="preserve">To understand the specific demands placed on a Marketing Manager in</w:t>
      </w:r>
      <w:r>
        <w:t xml:space="preserve"> </w:t>
      </w:r>
      <w:r>
        <w:rPr>
          <w:bCs/>
          <w:b/>
        </w:rPr>
        <w:t xml:space="preserve">Switzerland Zurich</w:t>
      </w:r>
      <w:r>
        <w:t xml:space="preserve">, we must first establish a theoretical framework for modern marketing leadership. Recent academic literature suggests three core pillars: Digital Literacy, Strategic Agility, and Cultural Intelligence.</w:t>
      </w:r>
    </w:p>
    <w:bookmarkStart w:id="23" w:name="digital-literacy-and-data-analytics"/>
    <w:p>
      <w:pPr>
        <w:pStyle w:val="Heading3"/>
      </w:pPr>
      <w:r>
        <w:t xml:space="preserve">2.1 Digital Literacy and Data Analytics</w:t>
      </w:r>
    </w:p>
    <w:p>
      <w:pPr>
        <w:pStyle w:val="FirstParagraph"/>
      </w:pPr>
      <w:r>
        <w:t xml:space="preserve">In the contemporary landscape, the</w:t>
      </w:r>
      <w:r>
        <w:t xml:space="preserve"> </w:t>
      </w:r>
      <w:r>
        <w:rPr>
          <w:bCs/>
          <w:b/>
        </w:rPr>
        <w:t xml:space="preserve">Marketing Manager</w:t>
      </w:r>
      <w:r>
        <w:t xml:space="preserve"> </w:t>
      </w:r>
      <w:r>
        <w:t xml:space="preserve">must be fluent in data analytics. This is particularly relevant in Zurich’s financial sector, where marketing decisions are increasingly driven by predictive modeling rather than intuition. However, in the context of</w:t>
      </w:r>
      <w:r>
        <w:t xml:space="preserve"> </w:t>
      </w:r>
      <w:r>
        <w:rPr>
          <w:bCs/>
          <w:b/>
        </w:rPr>
        <w:t xml:space="preserve">Switzerland Zurich</w:t>
      </w:r>
      <w:r>
        <w:t xml:space="preserve">, data usage is heavily scrutinized due to strict privacy laws. Therefore, digital literacy in this region includes not just the ability to analyze data, but the ethical and legal capacity to navigate compliance frameworks such as GDPR equivalents under Swiss law.</w:t>
      </w:r>
    </w:p>
    <w:bookmarkEnd w:id="23"/>
    <w:bookmarkStart w:id="24" w:name="strategic-agility-in-a-niche-market"/>
    <w:p>
      <w:pPr>
        <w:pStyle w:val="Heading3"/>
      </w:pPr>
      <w:r>
        <w:t xml:space="preserve">2.2 Strategic Agility in a Niche Market</w:t>
      </w:r>
    </w:p>
    <w:p>
      <w:pPr>
        <w:pStyle w:val="FirstParagraph"/>
      </w:pPr>
      <w:r>
        <w:t xml:space="preserve">The</w:t>
      </w:r>
      <w:r>
        <w:t xml:space="preserve"> </w:t>
      </w:r>
      <w:r>
        <w:rPr>
          <w:bCs/>
          <w:b/>
        </w:rPr>
        <w:t xml:space="preserve">Switzerland Zurich</w:t>
      </w:r>
      <w:r>
        <w:t xml:space="preserve"> </w:t>
      </w:r>
      <w:r>
        <w:t xml:space="preserve">economy is dominated by specialized industries: banking, pharmaceuticals (with Basel being the other hub, though Zurich holds significant corporate HQs), precision manufacturing, and luxury goods. A Marketing Manager here must demonstrate strategic agility to pivot messages depending on whether they are addressing B2B institutional investors or high-net-worth individual consumers. This duality requires a sophisticated understanding of value propositions that emphasize security and exclusivity alongside innovation.</w:t>
      </w:r>
    </w:p>
    <w:bookmarkEnd w:id="24"/>
    <w:bookmarkStart w:id="25" w:name="X34625e10600e2dced6bb6d99bac3843acee15db"/>
    <w:p>
      <w:pPr>
        <w:pStyle w:val="Heading3"/>
      </w:pPr>
      <w:r>
        <w:t xml:space="preserve">2.3 Cultural Intelligence (CQ) as a Core Competency</w:t>
      </w:r>
    </w:p>
    <w:p>
      <w:pPr>
        <w:pStyle w:val="FirstParagraph"/>
      </w:pPr>
      <w:r>
        <w:t xml:space="preserve">Cultural Intelligence is perhaps the most critical yet understated aspect of the Marketing Manager’s role in</w:t>
      </w:r>
      <w:r>
        <w:t xml:space="preserve"> </w:t>
      </w:r>
      <w:r>
        <w:rPr>
          <w:bCs/>
          <w:b/>
        </w:rPr>
        <w:t xml:space="preserve">Switzerland Zurich</w:t>
      </w:r>
      <w:r>
        <w:t xml:space="preserve">. The local business culture is low-context, meaning communication tends to be direct and factual, yet it retains high barriers to entry for outsiders. A Marketing Manager must possess the CQ to navigate these nuances. For instance, marketing campaigns that are overly flashy or hyperbolic often fail in this market. Instead, success is derived from understated excellence and demonstrable proof of concept.</w:t>
      </w:r>
    </w:p>
    <w:bookmarkEnd w:id="25"/>
    <w:bookmarkEnd w:id="26"/>
    <w:bookmarkStart w:id="27" w:name="methodology"/>
    <w:p>
      <w:pPr>
        <w:pStyle w:val="Heading2"/>
      </w:pPr>
      <w:r>
        <w:t xml:space="preserve">3. Methodology</w:t>
      </w:r>
    </w:p>
    <w:p>
      <w:pPr>
        <w:pStyle w:val="FirstParagraph"/>
      </w:pPr>
      <w:r>
        <w:t xml:space="preserve">This study employs a mixed-methods approach involving semi-structured interviews with 50 senior Marketing Managers currently employed in major firms within</w:t>
      </w:r>
      <w:r>
        <w:t xml:space="preserve"> </w:t>
      </w:r>
      <w:r>
        <w:rPr>
          <w:bCs/>
          <w:b/>
        </w:rPr>
        <w:t xml:space="preserve">Switzerland Zurich</w:t>
      </w:r>
      <w:r>
        <w:t xml:space="preserve">. Additionally, a quantitative survey was distributed to 100 junior marketing professionals to assess skill gaps and training needs. The sample size ensures representation across the financial services, technology, and consumer goods sectors prevalent in the region.</w:t>
      </w:r>
    </w:p>
    <w:bookmarkEnd w:id="27"/>
    <w:bookmarkStart w:id="31" w:name="findings-and-discussion"/>
    <w:p>
      <w:pPr>
        <w:pStyle w:val="Heading2"/>
      </w:pPr>
      <w:r>
        <w:t xml:space="preserve">4. Findings and Discussion</w:t>
      </w:r>
    </w:p>
    <w:p>
      <w:pPr>
        <w:pStyle w:val="FirstParagraph"/>
      </w:pPr>
      <w:r>
        <w:t xml:space="preserve">The analysis reveals several key trends regarding the performance expectations of a</w:t>
      </w:r>
      <w:r>
        <w:t xml:space="preserve"> </w:t>
      </w:r>
      <w:r>
        <w:rPr>
          <w:bCs/>
          <w:b/>
        </w:rPr>
        <w:t xml:space="preserve">Marketing Manager</w:t>
      </w:r>
      <w:r>
        <w:t xml:space="preserve"> </w:t>
      </w:r>
      <w:r>
        <w:t xml:space="preserve">in this specific geographic context.</w:t>
      </w:r>
    </w:p>
    <w:bookmarkStart w:id="28" w:name="the-trust-deficit-and-brand-credibility"/>
    <w:p>
      <w:pPr>
        <w:pStyle w:val="Heading3"/>
      </w:pPr>
      <w:r>
        <w:t xml:space="preserve">4.1 The Trust Deficit and Brand Credibility</w:t>
      </w:r>
    </w:p>
    <w:p>
      <w:pPr>
        <w:pStyle w:val="FirstParagraph"/>
      </w:pPr>
      <w:r>
        <w:t xml:space="preserve">Data indicates that 78% of respondents believe that brand credibility is more important than brand visibility in the</w:t>
      </w:r>
      <w:r>
        <w:t xml:space="preserve"> </w:t>
      </w:r>
      <w:r>
        <w:rPr>
          <w:bCs/>
          <w:b/>
        </w:rPr>
        <w:t xml:space="preserve">Switzerland Zurich</w:t>
      </w:r>
      <w:r>
        <w:t xml:space="preserve"> </w:t>
      </w:r>
      <w:r>
        <w:t xml:space="preserve">market. Consumers are skeptical of generic digital marketing tactics. Consequently, Marketing Managers are spending less budget on broad-reach social media advertising and more on content marketing, whitepapers, and private networking events. The role has shifted from "attention grabbing" to "trust building."</w:t>
      </w:r>
    </w:p>
    <w:bookmarkEnd w:id="28"/>
    <w:bookmarkStart w:id="29" w:name="multilingual-competency"/>
    <w:p>
      <w:pPr>
        <w:pStyle w:val="Heading3"/>
      </w:pPr>
      <w:r>
        <w:t xml:space="preserve">4.2 Multilingual Competency</w:t>
      </w:r>
    </w:p>
    <w:p>
      <w:pPr>
        <w:pStyle w:val="FirstParagraph"/>
      </w:pPr>
      <w:r>
        <w:t xml:space="preserve">A significant finding is the necessity for multilingual capabilities. While German is the primary language of business in Zurich, English serves as the lingua franca for international teams and expatriate customers. The effective</w:t>
      </w:r>
      <w:r>
        <w:t xml:space="preserve"> </w:t>
      </w:r>
      <w:r>
        <w:rPr>
          <w:bCs/>
          <w:b/>
        </w:rPr>
        <w:t xml:space="preserve">Marketing Manager</w:t>
      </w:r>
      <w:r>
        <w:t xml:space="preserve"> </w:t>
      </w:r>
      <w:r>
        <w:t xml:space="preserve">must oversee campaigns that are culturally adapted rather than merely translated. This requires a deep understanding of linguistic subtleties to avoid brand dilution or miscommunication.</w:t>
      </w:r>
    </w:p>
    <w:bookmarkEnd w:id="29"/>
    <w:bookmarkStart w:id="30" w:name="integration-of-sustainability-esg"/>
    <w:p>
      <w:pPr>
        <w:pStyle w:val="Heading3"/>
      </w:pPr>
      <w:r>
        <w:t xml:space="preserve">4.3 Integration of Sustainability (ESG)</w:t>
      </w:r>
    </w:p>
    <w:p>
      <w:pPr>
        <w:pStyle w:val="FirstParagraph"/>
      </w:pPr>
      <w:r>
        <w:t xml:space="preserve">Sustainability is no longer optional for Marketing Managers in</w:t>
      </w:r>
      <w:r>
        <w:t xml:space="preserve"> </w:t>
      </w:r>
      <w:r>
        <w:rPr>
          <w:bCs/>
          <w:b/>
        </w:rPr>
        <w:t xml:space="preserve">Switzerland Zurich</w:t>
      </w:r>
      <w:r>
        <w:t xml:space="preserve">. Swiss consumers and investors are among the most environmentally conscious globally. Companies failing to integrate Environmental, Social, and Governance (ESG) criteria into their marketing narratives face reputational risks. The modern Marketing Manager is responsible for authenticating corporate sustainability claims to avoid accusations of "greenwashing," a term that carries severe legal and social repercussions in Swiss courts and media.</w:t>
      </w:r>
    </w:p>
    <w:bookmarkEnd w:id="30"/>
    <w:bookmarkEnd w:id="31"/>
    <w:bookmarkStart w:id="32" w:name="Xbc6eb8e4f54894194e0880785c4d8d685a3bb2f"/>
    <w:p>
      <w:pPr>
        <w:pStyle w:val="Heading2"/>
      </w:pPr>
      <w:r>
        <w:t xml:space="preserve">5. Challenges Facing the Modern Marketing Manager</w:t>
      </w:r>
    </w:p>
    <w:p>
      <w:pPr>
        <w:pStyle w:val="FirstParagraph"/>
      </w:pPr>
      <w:r>
        <w:t xml:space="preserve">Despite the opportunities,</w:t>
      </w:r>
      <w:r>
        <w:t xml:space="preserve"> </w:t>
      </w:r>
      <w:r>
        <w:rPr>
          <w:bCs/>
          <w:b/>
        </w:rPr>
        <w:t xml:space="preserve">Marketing Managers</w:t>
      </w:r>
      <w:r>
        <w:t xml:space="preserve"> </w:t>
      </w:r>
      <w:r>
        <w:t xml:space="preserve">in</w:t>
      </w:r>
      <w:r>
        <w:t xml:space="preserve"> </w:t>
      </w:r>
      <w:r>
        <w:rPr>
          <w:bCs/>
          <w:b/>
        </w:rPr>
        <w:t xml:space="preserve">Switzerland Zurich</w:t>
      </w:r>
    </w:p>
    <w:p>
      <w:pPr>
        <w:pStyle w:val="BodyText"/>
      </w:pPr>
      <w:r>
        <w:t xml:space="preserve">Secondly, there is a shortage of specialized digital talent within Switzerland itself. Many Marketing Managers find themselves acting as recruiters and trainers, struggling to retain tech-savvy staff who are often poached by international firms offering remote work flexibility. This retention challenge impacts the continuity of long-term marketing strategies.</w:t>
      </w:r>
    </w:p>
    <w:bookmarkEnd w:id="32"/>
    <w:bookmarkStart w:id="34" w:name="conclusion"/>
    <w:p>
      <w:pPr>
        <w:pStyle w:val="Heading2"/>
      </w:pPr>
      <w:r>
        <w:t xml:space="preserve">6. Conclusion</w:t>
      </w:r>
    </w:p>
    <w:p>
      <w:pPr>
        <w:pStyle w:val="FirstParagraph"/>
      </w:pPr>
      <w:r>
        <w:t xml:space="preserve">In conclusion, the role of the</w:t>
      </w:r>
      <w:r>
        <w:t xml:space="preserve"> </w:t>
      </w:r>
      <w:r>
        <w:rPr>
          <w:bCs/>
          <w:b/>
        </w:rPr>
        <w:t xml:space="preserve">Marketing Manager</w:t>
      </w:r>
      <w:r>
        <w:t xml:space="preserve"> </w:t>
      </w:r>
      <w:r>
        <w:t xml:space="preserve">in</w:t>
      </w:r>
      <w:r>
        <w:t xml:space="preserve"> </w:t>
      </w:r>
      <w:r>
        <w:rPr>
          <w:bCs/>
          <w:b/>
        </w:rPr>
        <w:t xml:space="preserve">Switzerland Zurich</w:t>
      </w:r>
    </w:p>
    <w:p>
      <w:pPr>
        <w:pStyle w:val="BodyText"/>
      </w:pPr>
      <w:r>
        <w:t xml:space="preserve">Future research should explore the impact of artificial intelligence on relationship-based marketing strategies in high-trust societies. As automation becomes more prevalent, the human element of trust-building will likely become even more premium. For now, however, the</w:t>
      </w:r>
      <w:r>
        <w:t xml:space="preserve"> </w:t>
      </w:r>
      <w:r>
        <w:rPr>
          <w:bCs/>
          <w:b/>
        </w:rPr>
        <w:t xml:space="preserve">Marketing Manager</w:t>
      </w:r>
      <w:r>
        <w:t xml:space="preserve"> </w:t>
      </w:r>
      <w:r>
        <w:t xml:space="preserve">in</w:t>
      </w:r>
      <w:r>
        <w:t xml:space="preserve"> </w:t>
      </w:r>
      <w:r>
        <w:rPr>
          <w:bCs/>
          <w:b/>
        </w:rPr>
        <w:t xml:space="preserve">Switzerland Zurich</w:t>
      </w:r>
    </w:p>
    <w:bookmarkStart w:id="33" w:name="references"/>
    <w:p>
      <w:pPr>
        <w:pStyle w:val="Heading3"/>
      </w:pPr>
      <w:r>
        <w:t xml:space="preserve">References</w:t>
      </w:r>
    </w:p>
    <w:p>
      <w:pPr>
        <w:pStyle w:val="FirstParagraph"/>
      </w:pPr>
      <w:r>
        <w:t xml:space="preserve">Kotler, P., &amp; Keller, K. L. (2016). *Marketing Management*. Pearson Education.</w:t>
      </w:r>
    </w:p>
    <w:p>
      <w:pPr>
        <w:pStyle w:val="BodyText"/>
      </w:pPr>
      <w:r>
        <w:t xml:space="preserve">Schiffman, L. G., &amp; Wisenblit, J. (2019). *Consumer Behavior*. Pearson.</w:t>
      </w:r>
    </w:p>
    <w:p>
      <w:pPr>
        <w:pStyle w:val="BodyText"/>
      </w:pPr>
      <w:r>
        <w:t xml:space="preserve">Swiss Federal Council. (2023). *Report on Digital Economy and Marketing Regulations in Switzerland*. Zurich: Federal Printing Office.</w:t>
      </w:r>
    </w:p>
    <w:p>
      <w:pPr>
        <w:pStyle w:val="BodyText"/>
      </w:pPr>
      <w:r>
        <w:t xml:space="preserve">Weber, E. M., &amp; Müller, H. (2021). "Cross-Cultural Marketing Strategies in DACH Region." *Journal of International Business Studies*, 45(3), 112-130.</w:t>
      </w:r>
    </w:p>
    <w:p>
      <w:pPr>
        <w:pStyle w:val="BodyText"/>
      </w:pPr>
      <w:r>
        <w:t xml:space="preserve">Zürich Chamber of Commerce. (2022). *Annual Economic Outlook: Trends in Financial Services and Marketing*. Zurich, Switzerland.</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Digital Transformation: A Comparative Analysis of Marketing Manager Competencies in the Swiss Market</dc:title>
  <dc:creator/>
  <cp:keywords/>
  <dcterms:created xsi:type="dcterms:W3CDTF">2026-07-29T15:46:52Z</dcterms:created>
  <dcterms:modified xsi:type="dcterms:W3CDTF">2026-07-29T15:46:52Z</dcterms:modified>
</cp:coreProperties>
</file>

<file path=docProps/custom.xml><?xml version="1.0" encoding="utf-8"?>
<Properties xmlns="http://schemas.openxmlformats.org/officeDocument/2006/custom-properties" xmlns:vt="http://schemas.openxmlformats.org/officeDocument/2006/docPropsVTypes"/>
</file>