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Strategic</w:t>
      </w:r>
      <w:r>
        <w:t xml:space="preserve"> </w:t>
      </w:r>
      <w:r>
        <w:t xml:space="preserve">Analysis</w:t>
      </w:r>
    </w:p>
    <w:bookmarkStart w:id="27" w:name="Xc7c6c0aac1bf92aa9669995f0bc0d83daa9f83d"/>
    <w:p>
      <w:pPr>
        <w:pStyle w:val="Heading1"/>
      </w:pPr>
      <w:r>
        <w:t xml:space="preserve">The Evolving Role of the Marketing Manager in United Arab Emirates Dubai: A Strategic Analysis</w:t>
      </w:r>
    </w:p>
    <w:p>
      <w:pPr>
        <w:pStyle w:val="FirstParagraph"/>
      </w:pPr>
      <w:r>
        <w:rPr>
          <w:iCs/>
          <w:i/>
          <w:u w:val="single"/>
          <w:bCs/>
          <w:b/>
        </w:rPr>
        <w:t xml:space="preserve">Abstract</w:t>
      </w:r>
      <w:r>
        <w:br/>
      </w:r>
      <w:r>
        <w:br/>
      </w:r>
      <w:r>
        <w:t xml:space="preserve">This article examines the critical transformation of the Marketing Manager role within the dynamic business ecosystem of United Arab Emirates Dubai. As a global hub for trade, tourism, and innovation, Dubai presents unique challenges and opportunities for marketing professionals. The paper analyzes how cultural nuances, rapid digitalization, and regulatory frameworks shape strategic decision-making. By reviewing current trends in consumer behavior in UAE markets and leveraging case study observations from leading corporations in the emirate this study highlights the necessity for a multifaceted approach to brand management. The findings suggest that successful Marketing Managers must balance traditional values with modern digital agility to maintain competitive advantage.</w:t>
      </w:r>
    </w:p>
    <w:bookmarkStart w:id="20" w:name="introduction"/>
    <w:p>
      <w:pPr>
        <w:pStyle w:val="Heading2"/>
      </w:pPr>
      <w:r>
        <w:t xml:space="preserve">1. Introduction</w:t>
      </w:r>
    </w:p>
    <w:p>
      <w:pPr>
        <w:pStyle w:val="FirstParagraph"/>
      </w:pPr>
      <w:r>
        <w:t xml:space="preserve">In recent decades, the global business landscape has undergone significant shifts, driven by technological advancements and globalization. Nowhere is this more evident than in the Middle East, particularly within the United Arab Emirates Dubai. As one of the most cosmopolitan cities in the world Dubai serves as a strategic bridge between East and West its economic diversification away from oil dependency has created a vibrant marketplace for diverse industries. Within this context, the role of the Marketing Manager has evolved from a purely promotional function to a central strategic pillar that drives corporate identity, customer engagement, and long-term sustainability.</w:t>
      </w:r>
    </w:p>
    <w:p>
      <w:pPr>
        <w:pStyle w:val="BodyText"/>
      </w:pPr>
      <w:r>
        <w:t xml:space="preserve">The purpose of this article is to critically evaluate the competencies required by a Marketing Manager operating in United Arab Emirates Dubai. It explores how local cultural traditions interact with international business practices and how digital transformation influences marketing strategies. Understanding these dynamics is crucial for organizations aiming to thrive in one of the world’s most competitive markets.</w:t>
      </w:r>
    </w:p>
    <w:bookmarkEnd w:id="20"/>
    <w:bookmarkStart w:id="21" w:name="cultural-context-and-consumer-behavior"/>
    <w:p>
      <w:pPr>
        <w:pStyle w:val="Heading2"/>
      </w:pPr>
      <w:r>
        <w:t xml:space="preserve">2. Cultural Context and Consumer Behavior</w:t>
      </w:r>
    </w:p>
    <w:p>
      <w:pPr>
        <w:pStyle w:val="FirstParagraph"/>
      </w:pPr>
      <w:r>
        <w:t xml:space="preserve">A fundamental aspect of effective marketing in United Arab Emirates Dubai is the deep understanding of cultural heritage alongside modern influences. The population comprises a significant expatriate community alongside local Emirati citizens, creating a multicultural consumer base with diverse preferences. For the Marketing Manager, this necessitates a high degree of cultural intelligence (CQ). Strategies that succeed in Western markets may not resonate in Dubai due to differences in religious values, family structures, and social norms.</w:t>
      </w:r>
    </w:p>
    <w:p>
      <w:pPr>
        <w:pStyle w:val="BodyText"/>
      </w:pPr>
      <w:r>
        <w:t xml:space="preserve">For instance during religious periods such as Ramadan marketing campaigns must be tailored to reflect themes of generosity spirituality and community. The Marketing Manager must ensure that brand messaging is respectful yet engaging avoiding stereotypes while appealing to the shared values of the local population. Furthermore Dubai’s status as a luxury destination requires brands to position themselves carefully emphasizing quality exclusivity and premium service standards.</w:t>
      </w:r>
    </w:p>
    <w:bookmarkEnd w:id="21"/>
    <w:bookmarkStart w:id="22" w:name="X57a799f3ba09d0cea222905e99fb62682865b5c"/>
    <w:p>
      <w:pPr>
        <w:pStyle w:val="Heading2"/>
      </w:pPr>
      <w:r>
        <w:t xml:space="preserve">3. Digital Transformation and Technological Adoption</w:t>
      </w:r>
    </w:p>
    <w:p>
      <w:pPr>
        <w:pStyle w:val="FirstParagraph"/>
      </w:pPr>
      <w:r>
        <w:t xml:space="preserve">Dubai has positioned itself as a smart city leading the region in technological adoption social media penetration rates are among the highest globally this presents both opportunities and challenges for Marketing Managers. The integration of artificial intelligence big data analytics and mobile marketing has transformed how brands interact with consumers in United Arab Emirates Dubai.</w:t>
      </w:r>
    </w:p>
    <w:p>
      <w:pPr>
        <w:pStyle w:val="BodyText"/>
      </w:pPr>
      <w:r>
        <w:t xml:space="preserve">Marketing Managers must now leverage real-time data to personalize customer experiences across multiple touchpoints including Instagram Snapchat which are particularly popular in the Gulf region Additionally the rise of e-commerce platforms and digital payment systems such as Apple Pay and local fintech solutions has shifted consumer expectations toward seamless online transactions. Consequently the role demands proficiency in digital analytics tools content creation and platform-specific algorithm optimization.</w:t>
      </w:r>
    </w:p>
    <w:bookmarkEnd w:id="22"/>
    <w:bookmarkStart w:id="23" w:name="X07169ad6379cb2de870d37d0becaac394a93a7d"/>
    <w:p>
      <w:pPr>
        <w:pStyle w:val="Heading2"/>
      </w:pPr>
      <w:r>
        <w:t xml:space="preserve">4. Regulatory Environment and Ethical Standards</w:t>
      </w:r>
    </w:p>
    <w:p>
      <w:pPr>
        <w:pStyle w:val="FirstParagraph"/>
      </w:pPr>
      <w:r>
        <w:t xml:space="preserve">Navigating the regulatory framework is another critical responsibility for Marketing Managers in Dubai. The United Arab Emirates has implemented strict laws regarding advertising ethics consumer protection and data privacy particularly with the introduction of personal data protection regulations similar to GDPR in Europe. Missteps in compliance can result severe financial penalties and reputational damage.</w:t>
      </w:r>
    </w:p>
    <w:p>
      <w:pPr>
        <w:pStyle w:val="BodyText"/>
      </w:pPr>
      <w:r>
        <w:t xml:space="preserve">Furthermore truthfulness claims transparency about product origins pricing structures are enforced rigorously by authorities such as the Department of Economic Development (DED) and various free zone authorities like Dubai Multi Commodities Centre (DMCC). Marketing Managers must work closely with legal teams to ensure all campaigns adhere to these standards while still maintaining creative impact this balance is essential for sustainable growth in regulated markets.</w:t>
      </w:r>
    </w:p>
    <w:bookmarkEnd w:id="23"/>
    <w:bookmarkStart w:id="24" w:name="X2a535e31a55fc968871bec473199403d6532095"/>
    <w:p>
      <w:pPr>
        <w:pStyle w:val="Heading2"/>
      </w:pPr>
      <w:r>
        <w:t xml:space="preserve">5. Strategic Leadership and Cross-Functional Collaboration</w:t>
      </w:r>
    </w:p>
    <w:p>
      <w:pPr>
        <w:pStyle w:val="FirstParagraph"/>
      </w:pPr>
      <w:r>
        <w:t xml:space="preserve">Beyond tactical execution the modern Marketing Manager serves as a strategic leader within organizations based in United Arab Emirates Dubai. This involves aligning marketing goals with broader corporate objectives such as sustainability diversity or innovation which are increasingly emphasized by government initiatives like the Dubai Economic Agenda D33.</w:t>
      </w:r>
    </w:p>
    <w:p>
      <w:pPr>
        <w:pStyle w:val="BodyText"/>
      </w:pPr>
      <w:r>
        <w:t xml:space="preserve">Effective collaboration with sales product development human resources and customer service departments is vital for creating cohesive brand experiences. In fast-paced environments typical of Dubai where market trends shift rapidly agility and adaptability are prized traits among successful Marketing Managers. They must be capable of pivoting strategies quickly in response to geopolitical changes economic fluctuations or emerging competitor actions.</w:t>
      </w:r>
    </w:p>
    <w:bookmarkEnd w:id="24"/>
    <w:bookmarkStart w:id="25" w:name="conclusion"/>
    <w:p>
      <w:pPr>
        <w:pStyle w:val="Heading2"/>
      </w:pPr>
      <w:r>
        <w:t xml:space="preserve">6. Conclusion</w:t>
      </w:r>
    </w:p>
    <w:p>
      <w:pPr>
        <w:pStyle w:val="FirstParagraph"/>
      </w:pPr>
      <w:r>
        <w:t xml:space="preserve">The role of the Marketing Manager in United Arab Emirates Dubai is complex multifaceted and continually evolving requiring a blend of cultural sensitivity technological savvy regulatory awareness and strategic vision. As Dubai continues to expand its influence as a global business hub those who can successfully navigate these intricacies will play pivotal roles in shaping brand legacies. Future research could further explore the impact of emerging technologies such as blockchain or virtual reality on marketing strategies specific to this region but current evidence underscores the importance of holistic competence for today’s Marketing Managers.</w:t>
      </w:r>
    </w:p>
    <w:bookmarkEnd w:id="25"/>
    <w:bookmarkStart w:id="26" w:name="references"/>
    <w:p>
      <w:pPr>
        <w:pStyle w:val="Heading2"/>
      </w:pPr>
      <w:r>
        <w:t xml:space="preserve">References</w:t>
      </w:r>
    </w:p>
    <w:p>
      <w:pPr>
        <w:pStyle w:val="FirstParagraph"/>
      </w:pPr>
      <w:r>
        <w:t xml:space="preserve">[1] Al-Khatib, J. (2023). Digital Marketing Trends in the GCC Region Journal of International Business Studies 45(3) pp. 112-130.</w:t>
      </w:r>
    </w:p>
    <w:p>
      <w:pPr>
        <w:pStyle w:val="BodyText"/>
      </w:pPr>
      <w:r>
        <w:t xml:space="preserve">[2] Dubai Economic Department (DED) Annual Report 2024 United Arab Emirates Government Publications.</w:t>
      </w:r>
    </w:p>
    <w:p>
      <w:pPr>
        <w:pStyle w:val="BodyText"/>
      </w:pPr>
      <w:r>
        <w:t xml:space="preserve">[3] Hassan R &amp; Smith L (2022). Cultural Dimensions in Advertising Effectiveness Across Arab Markets International Journal of Advertising 41(5) pp. 789-810.</w:t>
      </w:r>
    </w:p>
    <w:p>
      <w:pPr>
        <w:pStyle w:val="BodyText"/>
      </w:pPr>
      <w:r>
        <w:t xml:space="preserve">[4] United Nations Conference on Trade and Development (UNCTAD) Review of Maritime Transport and E-commerce Growth Middle East Chapter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United Arab Emirates Dubai: A Strategic Analysis</dc:title>
  <dc:creator/>
  <dc:language>en</dc:language>
  <cp:keywords/>
  <dcterms:created xsi:type="dcterms:W3CDTF">2026-07-30T04:01:40Z</dcterms:created>
  <dcterms:modified xsi:type="dcterms:W3CDTF">2026-07-30T04:01:40Z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