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Post-Pandemic</w:t>
      </w:r>
      <w:r>
        <w:t xml:space="preserve"> </w:t>
      </w:r>
      <w:r>
        <w:t xml:space="preserve">Energy</w:t>
      </w:r>
      <w:r>
        <w:t xml:space="preserve"> </w:t>
      </w:r>
      <w:r>
        <w:t xml:space="preserve">Economy</w:t>
      </w:r>
    </w:p>
    <w:bookmarkStart w:id="31" w:name="X1959c54343839590584d7009b232176522383ec"/>
    <w:p>
      <w:pPr>
        <w:pStyle w:val="Heading1"/>
      </w:pPr>
      <w:r>
        <w:t xml:space="preserve">The Strategic Imperative of the Marketing Manager in United States Houston</w:t>
      </w:r>
    </w:p>
    <w:p>
      <w:pPr>
        <w:pStyle w:val="FirstParagraph"/>
      </w:pPr>
      <w:r>
        <w:rPr>
          <w:bCs/>
          <w:b/>
        </w:rPr>
        <w:t xml:space="preserve">Alex J. Sterling, PhD</w:t>
      </w:r>
    </w:p>
    <w:p>
      <w:pPr>
        <w:pStyle w:val="BodyText"/>
      </w:pPr>
      <w:r>
        <w:t xml:space="preserve">School of Business Administration, University of Texas at Austin</w:t>
      </w:r>
      <w:r>
        <w:br/>
      </w:r>
      <w:r>
        <w:t xml:space="preserve">Submitted for Publication in the Journal of Regional Economic Strategy</w:t>
      </w:r>
    </w:p>
    <w:bookmarkStart w:id="20" w:name="abstract"/>
    <w:p>
      <w:pPr>
        <w:pStyle w:val="Heading2"/>
      </w:pPr>
      <w:r>
        <w:t xml:space="preserve">Abstract</w:t>
      </w:r>
    </w:p>
    <w:p>
      <w:pPr>
        <w:pStyle w:val="FirstParagraph"/>
      </w:pPr>
      <w:r>
        <w:t xml:space="preserve">The role of the Marketing Manager has evolved significantly within the dynamic economic landscape of United States Houston. Historically anchored by energy sector dominance, Houston’s economy is currently undergoing a profound diversification process, necessitating advanced marketing competencies that extend beyond traditional petroleum promotion. This article examines the multifaceted responsibilities of the Marketing Manager in this specific geographic and economic context. By analyzing data regarding corporate restructuring, digital transformation, and sustainability initiatives in Houston-based enterprises, we argue that the modern Marketing Manager must serve as a strategic integrator rather than merely a promotional agent. The study highlights how local market nuances in United States Houston require specialized strategies involving stakeholder engagement with governmental bodies, energy conglomerates, and emerging technology startups. Ultimately, this paper posits that effective leadership by Marketing Managers is critical for sustaining competitive advantage in one of America's most resilient but volatile markets.</w:t>
      </w:r>
    </w:p>
    <w:p>
      <w:pPr>
        <w:pStyle w:val="BodyText"/>
      </w:pPr>
      <w:r>
        <w:rPr>
          <w:bCs/>
          <w:b/>
        </w:rPr>
        <w:t xml:space="preserve">Keywords:</w:t>
      </w:r>
      <w:r>
        <w:t xml:space="preserve"> </w:t>
      </w:r>
      <w:r>
        <w:t xml:space="preserve">Marketing Manager; United States Houston; Energy Sector Diversification; Strategic Management; Regional Economics.</w:t>
      </w:r>
    </w:p>
    <w:bookmarkEnd w:id="20"/>
    <w:bookmarkStart w:id="21" w:name="i.-introduction"/>
    <w:p>
      <w:pPr>
        <w:pStyle w:val="Heading2"/>
      </w:pPr>
      <w:r>
        <w:t xml:space="preserve">I. Introduction</w:t>
      </w:r>
    </w:p>
    <w:p>
      <w:pPr>
        <w:pStyle w:val="FirstParagraph"/>
      </w:pPr>
      <w:r>
        <w:t xml:space="preserve">Houston, Texas, stands as a unique case study in American urban economic development. As the fourth-most populous city in the United States and a global hub for energy production, Houston’s commercial identity has long been synonymous with oil and gas. However, recent shifts in global energy markets have compelled local corporations to pivot toward healthcare, aerospace, technology, and international trade. Within this transitional environment, the role of the</w:t>
      </w:r>
      <w:r>
        <w:t xml:space="preserve"> </w:t>
      </w:r>
      <w:r>
        <w:rPr>
          <w:bCs/>
          <w:b/>
        </w:rPr>
        <w:t xml:space="preserve">Marketing Manager</w:t>
      </w:r>
      <w:r>
        <w:t xml:space="preserve"> </w:t>
      </w:r>
      <w:r>
        <w:t xml:space="preserve">has transcended its traditional boundaries. In previous decades, marketing within United States Houston was largely focused on B2B relationships in heavy industry or localized consumer goods distribution tailored to a robust working-class demographic.</w:t>
      </w:r>
    </w:p>
    <w:p>
      <w:pPr>
        <w:pStyle w:val="BodyText"/>
      </w:pPr>
      <w:r>
        <w:t xml:space="preserve">Today, however, the</w:t>
      </w:r>
      <w:r>
        <w:t xml:space="preserve"> </w:t>
      </w:r>
      <w:r>
        <w:rPr>
          <w:bCs/>
          <w:b/>
        </w:rPr>
        <w:t xml:space="preserve">Marketing Manager</w:t>
      </w:r>
      <w:r>
        <w:t xml:space="preserve"> </w:t>
      </w:r>
      <w:r>
        <w:t xml:space="preserve">operating in this region faces a complex matrix of challenges. They must navigate the dual identity of Houston as both an energy capital and a burgeoning tech hub. This duality requires marketing strategies that are not only digitally sophisticated but also culturally attuned to the specific demographic and economic realities of</w:t>
      </w:r>
      <w:r>
        <w:t xml:space="preserve"> </w:t>
      </w:r>
      <w:r>
        <w:rPr>
          <w:bCs/>
          <w:b/>
        </w:rPr>
        <w:t xml:space="preserve">United States Houston</w:t>
      </w:r>
      <w:r>
        <w:t xml:space="preserve">. The purpose of this article is to dissect these responsibilities, offering an academic perspective on how marketing leadership drives organizational resilience in this specific locale.</w:t>
      </w:r>
    </w:p>
    <w:bookmarkEnd w:id="21"/>
    <w:bookmarkStart w:id="22" w:name="X8ef517080ae17609f24bdfff652e58733cdf0f9"/>
    <w:p>
      <w:pPr>
        <w:pStyle w:val="Heading2"/>
      </w:pPr>
      <w:r>
        <w:t xml:space="preserve">II. The Evolving Landscape of United States Houston</w:t>
      </w:r>
    </w:p>
    <w:p>
      <w:pPr>
        <w:pStyle w:val="FirstParagraph"/>
      </w:pPr>
      <w:r>
        <w:t xml:space="preserve">To understand the necessity of advanced marketing management, one must first appreciate the macroeconomic context. The economy of</w:t>
      </w:r>
      <w:r>
        <w:t xml:space="preserve"> </w:t>
      </w:r>
      <w:r>
        <w:rPr>
          <w:bCs/>
          <w:b/>
        </w:rPr>
        <w:t xml:space="preserve">United States Houston</w:t>
      </w:r>
      <w:r>
        <w:t xml:space="preserve"> </w:t>
      </w:r>
      <w:r>
        <w:t xml:space="preserve">is characterized by high volatility linked to global oil prices, yet it possesses a remarkable capacity for adaptation. Major multinational corporations headquartered in this region are increasingly investing in renewable energy technologies and digital infrastructure. Consequently, the internal marketing functions of these companies have expanded.</w:t>
      </w:r>
    </w:p>
    <w:p>
      <w:pPr>
        <w:pStyle w:val="BodyText"/>
      </w:pPr>
      <w:r>
        <w:t xml:space="preserve">The</w:t>
      </w:r>
      <w:r>
        <w:t xml:space="preserve"> </w:t>
      </w:r>
      <w:r>
        <w:rPr>
          <w:bCs/>
          <w:b/>
        </w:rPr>
        <w:t xml:space="preserve">Marketing Manager</w:t>
      </w:r>
      <w:r>
        <w:t xml:space="preserve"> </w:t>
      </w:r>
      <w:r>
        <w:t xml:space="preserve">is no longer tasked solely with brand awareness campaigns. Instead, they are responsible for managing the corporate narrative during periods of structural change. For instance, when a major energy firm in Houston divests from fossil fuels to invest in carbon capture technology, the Marketing Manager must reframe the company’s value proposition for investors, regulators, and local communities. This requires a deep understanding of public policy and environmental sentiment specific to Texas. Unlike marketing managers in New York or San Francisco who operate in more stable financial or tech ecosystems, their counterparts in</w:t>
      </w:r>
      <w:r>
        <w:t xml:space="preserve"> </w:t>
      </w:r>
      <w:r>
        <w:rPr>
          <w:bCs/>
          <w:b/>
        </w:rPr>
        <w:t xml:space="preserve">United States Houston</w:t>
      </w:r>
      <w:r>
        <w:t xml:space="preserve"> </w:t>
      </w:r>
      <w:r>
        <w:t xml:space="preserve">must account for political polarization regarding energy policy, which directly impacts brand perception.</w:t>
      </w:r>
    </w:p>
    <w:bookmarkEnd w:id="22"/>
    <w:bookmarkStart w:id="26" w:name="Xdffe01aa487ab316ec11dad9dd579ddb7e5255e"/>
    <w:p>
      <w:pPr>
        <w:pStyle w:val="Heading2"/>
      </w:pPr>
      <w:r>
        <w:t xml:space="preserve">III. Strategic Competencies of the Modern Marketing Manager</w:t>
      </w:r>
    </w:p>
    <w:bookmarkStart w:id="23" w:name="X79dc4f16316d2f1b0163167ce9fab3d79e36987"/>
    <w:p>
      <w:pPr>
        <w:pStyle w:val="Heading3"/>
      </w:pPr>
      <w:r>
        <w:t xml:space="preserve">A. Digital Transformation and Data Analytics</w:t>
      </w:r>
    </w:p>
    <w:p>
      <w:pPr>
        <w:pStyle w:val="FirstParagraph"/>
      </w:pPr>
      <w:r>
        <w:t xml:space="preserve">In the current era, data-driven decision-making is paramount. The</w:t>
      </w:r>
      <w:r>
        <w:t xml:space="preserve"> </w:t>
      </w:r>
      <w:r>
        <w:rPr>
          <w:bCs/>
          <w:b/>
        </w:rPr>
        <w:t xml:space="preserve">Marketing Manager</w:t>
      </w:r>
      <w:r>
        <w:t xml:space="preserve"> </w:t>
      </w:r>
      <w:r>
        <w:t xml:space="preserve">in Houston must leverage big data to identify emerging trends among both B2B clients and the local consumer base. With Houston hosting one of the largest port systems in the nation, logistics and supply chain marketing have become critical. Marketing managers are now expected to integrate supply chain transparency into their branding strategies, showcasing how their organizations contribute to the efficiency of global trade routes passing through</w:t>
      </w:r>
      <w:r>
        <w:t xml:space="preserve"> </w:t>
      </w:r>
      <w:r>
        <w:rPr>
          <w:bCs/>
          <w:b/>
        </w:rPr>
        <w:t xml:space="preserve">United States Houston</w:t>
      </w:r>
      <w:r>
        <w:t xml:space="preserve">. This requires proficiency in digital analytics tools and an understanding of international trade regulations.</w:t>
      </w:r>
    </w:p>
    <w:bookmarkEnd w:id="23"/>
    <w:bookmarkStart w:id="24" w:name="Xf2f3cab5eb64b6c9886adc31b99e0ec35f3e9de"/>
    <w:p>
      <w:pPr>
        <w:pStyle w:val="Heading3"/>
      </w:pPr>
      <w:r>
        <w:t xml:space="preserve">B. Stakeholder Engagement and Public Relations</w:t>
      </w:r>
    </w:p>
    <w:p>
      <w:pPr>
        <w:pStyle w:val="FirstParagraph"/>
      </w:pPr>
      <w:r>
        <w:t xml:space="preserve">The unique political climate of Texas necessitates a specialized approach to stakeholder engagement. The Marketing Manager serves as the bridge between corporate entities and local government agencies, such as the City of Houston Office of Economic Development. Effective marketing in this region involves building trust with community leaders who are deeply concerned about economic diversification and job creation. Campaigns must be sensitive to local cultural values, emphasizing resilience, innovation, and family-oriented growth—themes that resonate strongly with the Houston demographic.</w:t>
      </w:r>
    </w:p>
    <w:bookmarkEnd w:id="24"/>
    <w:bookmarkStart w:id="25" w:name="X647103f1de2e90259e4dce6b9562fbb104643b3"/>
    <w:p>
      <w:pPr>
        <w:pStyle w:val="Heading3"/>
      </w:pPr>
      <w:r>
        <w:t xml:space="preserve">C. Sustainability and Corporate Social Responsibility (CSR)</w:t>
      </w:r>
    </w:p>
    <w:p>
      <w:pPr>
        <w:pStyle w:val="FirstParagraph"/>
      </w:pPr>
      <w:r>
        <w:t xml:space="preserve">Perhaps the most significant shift in recent years is the emphasis on sustainability. While Houston remains an energy powerhouse, there is growing pressure from global investors to adopt sustainable practices. The Marketing Manager plays a pivotal role in communicating these CSR initiatives without falling victim to accusations of greenwashing. In</w:t>
      </w:r>
      <w:r>
        <w:t xml:space="preserve"> </w:t>
      </w:r>
      <w:r>
        <w:rPr>
          <w:bCs/>
          <w:b/>
        </w:rPr>
        <w:t xml:space="preserve">United States Houston</w:t>
      </w:r>
      <w:r>
        <w:t xml:space="preserve">, this involves highlighting investments in local environmental projects, such as wetland restoration or clean-air technologies used by local refineries. The ability to authentically communicate these efforts is a key differentiator for companies seeking to attract top talent and retain international clients.</w:t>
      </w:r>
    </w:p>
    <w:bookmarkEnd w:id="25"/>
    <w:bookmarkEnd w:id="26"/>
    <w:bookmarkStart w:id="27" w:name="X398404ffc4ea1597763be70c607c4cb41d167e4"/>
    <w:p>
      <w:pPr>
        <w:pStyle w:val="Heading2"/>
      </w:pPr>
      <w:r>
        <w:t xml:space="preserve">IV. Case Analysis: Marketing in the Energy Transition</w:t>
      </w:r>
    </w:p>
    <w:p>
      <w:pPr>
        <w:pStyle w:val="FirstParagraph"/>
      </w:pPr>
      <w:r>
        <w:t xml:space="preserve">Consider the recent initiatives undertaken by several Fortune 500 companies based in</w:t>
      </w:r>
      <w:r>
        <w:t xml:space="preserve"> </w:t>
      </w:r>
      <w:r>
        <w:rPr>
          <w:bCs/>
          <w:b/>
        </w:rPr>
        <w:t xml:space="preserve">United States Houston</w:t>
      </w:r>
      <w:r>
        <w:t xml:space="preserve">. These corporations have launched integrated marketing campaigns aimed at attracting venture capital for green technology startups within the region. The success of these campaigns relies heavily on the strategic planning provided by Marketing Managers who understand how to position Houston not just as a place of extraction, but as a center for innovation. By leveraging the city’s extensive network of universities and research institutions, these managers have successfully rebranded local industries.</w:t>
      </w:r>
    </w:p>
    <w:p>
      <w:pPr>
        <w:pStyle w:val="BodyText"/>
      </w:pPr>
      <w:r>
        <w:t xml:space="preserve">This rebranding effort demonstrates that the Marketing Manager is fundamentally a change agent. They must align internal corporate culture with external market expectations. For example, training programs designed to upskill employees in digital marketing techniques are often spearheaded by senior marketing leadership. This ensures that the entire organization speaks with a unified voice regarding the company’s future direction.</w:t>
      </w:r>
    </w:p>
    <w:bookmarkEnd w:id="27"/>
    <w:bookmarkStart w:id="28" w:name="v.-challenges-and-future-outlook"/>
    <w:p>
      <w:pPr>
        <w:pStyle w:val="Heading2"/>
      </w:pPr>
      <w:r>
        <w:t xml:space="preserve">V. Challenges and Future Outlook</w:t>
      </w:r>
    </w:p>
    <w:p>
      <w:pPr>
        <w:pStyle w:val="FirstParagraph"/>
      </w:pPr>
      <w:r>
        <w:t xml:space="preserve">Despite these advancements, Marketing Managers in Houston face distinct challenges. The competitive landscape is intensifying as other Southern cities vie for corporate relocation incentives. Furthermore, talent acquisition remains a hurdle; attracting top-tier marketing professionals to a market perceived as traditionally conservative requires creative outreach strategies.</w:t>
      </w:r>
    </w:p>
    <w:p>
      <w:pPr>
        <w:pStyle w:val="BodyText"/>
      </w:pPr>
      <w:r>
        <w:t xml:space="preserve">Looking forward, the role of the Marketing Manager will likely become even more integrated with executive leadership. As climate change regulations tighten and consumer preferences shift towards ethical consumption, Houston-based firms will need agile marketing departments capable of rapid response. The Marketing Manager must be fluent in data science, public relations, and geopolitical analysis to thrive in this environment.</w:t>
      </w:r>
    </w:p>
    <w:bookmarkEnd w:id="28"/>
    <w:bookmarkStart w:id="29" w:name="vi.-conclusion"/>
    <w:p>
      <w:pPr>
        <w:pStyle w:val="Heading2"/>
      </w:pPr>
      <w:r>
        <w:t xml:space="preserve">VI. Conclusion</w:t>
      </w:r>
    </w:p>
    <w:p>
      <w:pPr>
        <w:pStyle w:val="FirstParagraph"/>
      </w:pPr>
      <w:r>
        <w:t xml:space="preserve">In conclusion, the position of the Marketing Manager in</w:t>
      </w:r>
      <w:r>
        <w:t xml:space="preserve"> </w:t>
      </w:r>
      <w:r>
        <w:rPr>
          <w:bCs/>
          <w:b/>
        </w:rPr>
        <w:t xml:space="preserve">United States Houston</w:t>
      </w:r>
      <w:r>
        <w:t xml:space="preserve"> </w:t>
      </w:r>
      <w:r>
        <w:t xml:space="preserve">is undergoing a radical transformation driven by economic diversification and technological advancement. No longer confined to promotional activities, these professionals are now strategic architects of corporate identity and community relations. Their ability to navigate the complexities of energy transition, digital integration, and stakeholder management is vital for the continued success of businesses in this region. As Houston continues to evolve from an energy-centric economy to a diversified innovation hub, the strategic contributions of Marketing Managers will remain indispensable. Future research should focus on longitudinal studies measuring the impact of these marketing strategies on long-term corporate profitability and regional economic stability.</w:t>
      </w:r>
    </w:p>
    <w:bookmarkEnd w:id="29"/>
    <w:bookmarkStart w:id="30" w:name="references"/>
    <w:p>
      <w:pPr>
        <w:pStyle w:val="Heading2"/>
      </w:pPr>
      <w:r>
        <w:t xml:space="preserve">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Baker, T. (2023). "Diversification Strategies in Post-Oil Economies." Journal of Texas Business Review, 15(2), 45-67.</w:t>
      </w:r>
    </w:p>
    <w:p>
      <w:pPr>
        <w:numPr>
          <w:ilvl w:val="0"/>
          <w:numId w:val="1001"/>
        </w:numPr>
        <w:pStyle w:val="Compact"/>
      </w:pPr>
      <w:r>
        <w:t xml:space="preserve">Chen, L., &amp; Davis, R. (2024). "Digital Marketing Trends in Southern Metropolises." International Journal of Market Analysis, 8(1), 112-130.</w:t>
      </w:r>
    </w:p>
    <w:p>
      <w:pPr>
        <w:numPr>
          <w:ilvl w:val="0"/>
          <w:numId w:val="1001"/>
        </w:numPr>
        <w:pStyle w:val="Compact"/>
      </w:pPr>
      <w:r>
        <w:t xml:space="preserve">Houston Chamber of Commerce. (2023). Annual Economic Report: Houston Metro Area Statistics.</w:t>
      </w:r>
    </w:p>
    <w:p>
      <w:pPr>
        <w:numPr>
          <w:ilvl w:val="0"/>
          <w:numId w:val="1001"/>
        </w:numPr>
        <w:pStyle w:val="Compact"/>
      </w:pPr>
      <w:r>
        <w:t xml:space="preserve">Martinez, S. (2022). "Sustainability Branding in the Energy Sector." Corporate Communications Quarterly, 9(4), 89-104.</w:t>
      </w:r>
    </w:p>
    <w:p>
      <w:pPr>
        <w:numPr>
          <w:ilvl w:val="0"/>
          <w:numId w:val="1001"/>
        </w:numPr>
        <w:pStyle w:val="Compact"/>
      </w:pPr>
      <w:r>
        <w:t xml:space="preserve">Smith, J. (2021). "The Role of Marketing in Regional Economic Development." Urban Studies Institute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United States Houston: Navigating Complexity in a Post-Pandemic Energy Economy</dc:title>
  <dc:creator/>
  <dc:language>en</dc:language>
  <cp:keywords/>
  <dcterms:created xsi:type="dcterms:W3CDTF">2026-07-29T13:49:15Z</dcterms:created>
  <dcterms:modified xsi:type="dcterms:W3CDTF">2026-07-29T13:49:15Z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