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Ecosystem:</w:t>
      </w:r>
      <w:r>
        <w:t xml:space="preserve"> </w:t>
      </w:r>
      <w:r>
        <w:t xml:space="preserve">A</w:t>
      </w:r>
      <w:r>
        <w:t xml:space="preserve"> </w:t>
      </w:r>
      <w:r>
        <w:t xml:space="preserve">Multidimensional</w:t>
      </w:r>
      <w:r>
        <w:t xml:space="preserve"> </w:t>
      </w:r>
      <w:r>
        <w:t xml:space="preserve">Analysis</w:t>
      </w:r>
    </w:p>
    <w:bookmarkStart w:id="32" w:name="X85346e944117e63784c2a67451a22f0c7db3192"/>
    <w:p>
      <w:pPr>
        <w:pStyle w:val="Heading1"/>
      </w:pPr>
      <w:r>
        <w:t xml:space="preserve">The Strategic Imperative of the Marketing Manager in the United States San Francisco Ecosystem: A Multidimensional Analysis</w:t>
      </w:r>
    </w:p>
    <w:p>
      <w:pPr>
        <w:pStyle w:val="FirstParagraph"/>
      </w:pPr>
      <w:r>
        <w:rPr>
          <w:bCs/>
          <w:b/>
        </w:rPr>
        <w:t xml:space="preserve">J. Doe, Ph.D.</w:t>
      </w:r>
      <w:r>
        <w:br/>
      </w:r>
      <w:r>
        <w:t xml:space="preserve">Institute of Advanced Business Strategy</w:t>
      </w:r>
      <w:r>
        <w:br/>
      </w:r>
      <w:r>
        <w:t xml:space="preserve">San Francisco, California</w:t>
      </w:r>
    </w:p>
    <w:bookmarkStart w:id="20" w:name="abstract"/>
    <w:p>
      <w:pPr>
        <w:pStyle w:val="Heading3"/>
      </w:pPr>
      <w:r>
        <w:t xml:space="preserve">Abstract</w:t>
      </w:r>
    </w:p>
    <w:p>
      <w:pPr>
        <w:pStyle w:val="FirstParagraph"/>
      </w:pPr>
      <w:r>
        <w:t xml:space="preserve">This study examines the evolving role of the Marketing Manager within the distinct economic and cultural framework of United States San Francisco. As a global hub for technology innovation, venture capital, and creative industries, San Francisco presents unique challenges and opportunities for marketing professionals. This paper analyzes how local regulatory environments, intense competition for talent, and digital-first consumer behaviors dictate strategic decision-making processes. By employing a mixed-methods approach involving qualitative interviews with senior executives in the Bay Area and quantitative analysis of regional marketing ROI metrics, this research highlights the critical necessity of adaptive leadership. The findings suggest that successful Marketing Managers in United States San Francisco must transcend traditional promotional duties to become architects of brand equity, cultural ambassadors, and data-driven strategists capable of navigating a hyper-competitive landscape.</w:t>
      </w:r>
    </w:p>
    <w:bookmarkEnd w:id="20"/>
    <w:bookmarkStart w:id="21" w:name="introduction"/>
    <w:p>
      <w:pPr>
        <w:pStyle w:val="Heading2"/>
      </w:pPr>
      <w:r>
        <w:t xml:space="preserve">1. Introduction</w:t>
      </w:r>
    </w:p>
    <w:p>
      <w:pPr>
        <w:pStyle w:val="FirstParagraph"/>
      </w:pPr>
      <w:r>
        <w:t xml:space="preserve">The contemporary business landscape is characterized by rapid technological disruption and shifting consumer paradigms. Within this global context, the role of the Marketing Manager has expanded significantly from mere product promotion to encompass holistic brand stewardship and customer experience design. Nowhere is this transformation more pronounced than in United States San Francisco, a city that serves as the epicenter of Silicon Valley’s innovation engine. The unique confluence of venture capital density, technological infrastructure, and cultural diversity creates a microcosm where marketing strategies are tested at an unprecedented pace.</w:t>
      </w:r>
    </w:p>
    <w:p>
      <w:pPr>
        <w:pStyle w:val="BodyText"/>
      </w:pPr>
      <w:r>
        <w:t xml:space="preserve">This article argues that the efficacy of a Marketing Manager in United States San Francisco is directly correlated with their ability to integrate local socio-economic nuances with global best practices. Unlike other major metropolitan areas, the San Francisco market demands a level of agility, ethical transparency, and digital sophistication that redefines standard marketing frameworks. The following sections will dissect these factors through theoretical lenses and empirical observations specific to the region.</w:t>
      </w:r>
    </w:p>
    <w:bookmarkEnd w:id="21"/>
    <w:bookmarkStart w:id="24" w:name="X78431599ab144d25ba44b7e6fea3ec4c33da6fe"/>
    <w:p>
      <w:pPr>
        <w:pStyle w:val="Heading2"/>
      </w:pPr>
      <w:r>
        <w:t xml:space="preserve">2. The San Francisco Context: A Unique Market Dynamic</w:t>
      </w:r>
    </w:p>
    <w:bookmarkStart w:id="22" w:name="X7a31b31c0363293e9fc360f2b9713df1f30c204"/>
    <w:p>
      <w:pPr>
        <w:pStyle w:val="Heading3"/>
      </w:pPr>
      <w:r>
        <w:t xml:space="preserve">2.1 Technological Saturation and Digital Maturity</w:t>
      </w:r>
    </w:p>
    <w:p>
      <w:pPr>
        <w:pStyle w:val="FirstParagraph"/>
      </w:pPr>
      <w:r>
        <w:t xml:space="preserve">The residents of United States San Francisco represent one of the most digitally literate populations globally. For a Marketing Manager operating in this region, the baseline expectation is that consumers are sophisticated users of technology. This high level of digital maturity necessitates marketing strategies that are not only accessible but also seamless across omnichannel platforms. Traditional mass-media approaches often fail to resonate with an audience that relies heavily on peer reviews, influencer endorsements, and algorithmic discovery tools.</w:t>
      </w:r>
    </w:p>
    <w:bookmarkEnd w:id="22"/>
    <w:bookmarkStart w:id="23" w:name="X4e48fc7fcf5ec98c0824d8505f08bdcc2d39c80"/>
    <w:p>
      <w:pPr>
        <w:pStyle w:val="Heading3"/>
      </w:pPr>
      <w:r>
        <w:t xml:space="preserve">2.2 Economic Volatility and Venture Capital Influence</w:t>
      </w:r>
    </w:p>
    <w:p>
      <w:pPr>
        <w:pStyle w:val="FirstParagraph"/>
      </w:pPr>
      <w:r>
        <w:t xml:space="preserve">The economic engine of United States San Francisco is heavily influenced by venture capital flows. This creates a startup ecosystem where speed-to-market is paramount. Marketing Managers in this environment must often operate with lean budgets initially, requiring innovative growth hacking strategies rather than large-scale broadcast campaigns. The pressure to demonstrate immediate return on investment (ROI) forces Marketing Managers to adopt data-centric methodologies, leveraging real-time analytics to pivot strategies rapidly.</w:t>
      </w:r>
    </w:p>
    <w:bookmarkEnd w:id="23"/>
    <w:bookmarkEnd w:id="24"/>
    <w:bookmarkStart w:id="27" w:name="X98a912bb62286c6b65ee6fb2f9d6d0c4768f1f2"/>
    <w:p>
      <w:pPr>
        <w:pStyle w:val="Heading2"/>
      </w:pPr>
      <w:r>
        <w:t xml:space="preserve">3. Core Competencies of the Modern Marketing Manager</w:t>
      </w:r>
    </w:p>
    <w:bookmarkStart w:id="25" w:name="data-driven-decision-making"/>
    <w:p>
      <w:pPr>
        <w:pStyle w:val="Heading3"/>
      </w:pPr>
      <w:r>
        <w:t xml:space="preserve">3.1 Data-Driven Decision Making</w:t>
      </w:r>
    </w:p>
    <w:p>
      <w:pPr>
        <w:pStyle w:val="FirstParagraph"/>
      </w:pPr>
      <w:r>
        <w:t xml:space="preserve">In the high-stakes arena of United States San Francisco, intuition alone is insufficient for sustained success. The contemporary Marketing Manager must possess robust analytical skills to interpret complex datasets. From customer acquisition costs (CAC) to lifetime value (LTV), every marketing dollar spent must be justified by measurable outcomes. This section explores how local firms utilize advanced machine learning algorithms to predict consumer behavior, thereby allowing Marketing Managers to allocate resources with precision.</w:t>
      </w:r>
    </w:p>
    <w:bookmarkEnd w:id="25"/>
    <w:bookmarkStart w:id="26" w:name="cultural-intelligence-and-inclusivity"/>
    <w:p>
      <w:pPr>
        <w:pStyle w:val="Heading3"/>
      </w:pPr>
      <w:r>
        <w:t xml:space="preserve">3.2 Cultural Intelligence and Inclusivity</w:t>
      </w:r>
    </w:p>
    <w:p>
      <w:pPr>
        <w:pStyle w:val="FirstParagraph"/>
      </w:pPr>
      <w:r>
        <w:t xml:space="preserve">San Francisco is a melting pot of diverse demographics, including significant populations representing various ethnicities, sexual orientations, and socioeconomic backgrounds. A Marketing Manager in United States San Francisco must exhibit high cultural intelligence (CQ). Marketing campaigns that lack inclusivity or sensitivity to local social justice movements risk immediate backlash from a highly vocal and engaged consumer base. Therefore, diversity in marketing messaging is not merely a corporate social responsibility metric but a fundamental business imperative for market penetration.</w:t>
      </w:r>
    </w:p>
    <w:bookmarkEnd w:id="26"/>
    <w:bookmarkEnd w:id="27"/>
    <w:bookmarkStart w:id="28" w:name="challenges-and-ethical-considerations"/>
    <w:p>
      <w:pPr>
        <w:pStyle w:val="Heading2"/>
      </w:pPr>
      <w:r>
        <w:t xml:space="preserve">4. Challenges and Ethical Considerations</w:t>
      </w:r>
    </w:p>
    <w:p>
      <w:pPr>
        <w:pStyle w:val="FirstParagraph"/>
      </w:pPr>
      <w:r>
        <w:t xml:space="preserve">The role of the Marketing Manager in United States San Francisco is fraught with ethical complexities. The region is known for its progressive labor laws and environmental standards, which extend to corporate advertising practices. Greenwashing, or the practice of making misleading claims about the environmental benefits of a product, is met with severe regulatory scrutiny and consumer skepticism. Marketing Managers must ensure that all sustainability claims are substantiated by transparent supply chain data.</w:t>
      </w:r>
    </w:p>
    <w:p>
      <w:pPr>
        <w:pStyle w:val="BodyText"/>
      </w:pPr>
      <w:r>
        <w:t xml:space="preserve">Furthermore, the intense competition for talent in San Francisco means that internal branding is as crucial as external marketing. Marketing Managers often collaborate closely with Human Resources to craft Employer Value Propositions (EVP) that attract top-tier talent. In a market where cost of living is exceptionally high, compensation and culture are key differentiators.</w:t>
      </w:r>
    </w:p>
    <w:bookmarkEnd w:id="28"/>
    <w:bookmarkStart w:id="29" w:name="strategic-framework-for-success"/>
    <w:p>
      <w:pPr>
        <w:pStyle w:val="Heading2"/>
      </w:pPr>
      <w:r>
        <w:t xml:space="preserve">5. Strategic Framework for Success</w:t>
      </w:r>
    </w:p>
    <w:p>
      <w:pPr>
        <w:pStyle w:val="FirstParagraph"/>
      </w:pPr>
      <w:r>
        <w:t xml:space="preserve">To navigate the complexities of United States San Francisco, Marketing Managers should adopt a hybrid strategic framework that balances innovation with stability. This includes:</w:t>
      </w:r>
    </w:p>
    <w:p>
      <w:pPr>
        <w:numPr>
          <w:ilvl w:val="0"/>
          <w:numId w:val="1001"/>
        </w:numPr>
        <w:pStyle w:val="Compact"/>
      </w:pPr>
      <w:r>
        <w:rPr>
          <w:bCs/>
          <w:b/>
        </w:rPr>
        <w:t xml:space="preserve">Agile Methodology Implementation:</w:t>
      </w:r>
      <w:r>
        <w:t xml:space="preserve"> </w:t>
      </w:r>
      <w:r>
        <w:t xml:space="preserve">Breaking down large campaigns into sprints allows for rapid testing and iteration.</w:t>
      </w:r>
    </w:p>
    <w:p>
      <w:pPr>
        <w:numPr>
          <w:ilvl w:val="0"/>
          <w:numId w:val="1001"/>
        </w:numPr>
        <w:pStyle w:val="Compact"/>
      </w:pPr>
      <w:r>
        <w:rPr>
          <w:bCs/>
          <w:b/>
        </w:rPr>
        <w:t xml:space="preserve">Community Engagement:</w:t>
      </w:r>
      <w:r>
        <w:t xml:space="preserve"> </w:t>
      </w:r>
      <w:r>
        <w:t xml:space="preserve">Building genuine relationships with local communities fosters brand loyalty that transcends transactional interactions.</w:t>
      </w:r>
    </w:p>
    <w:p>
      <w:pPr>
        <w:numPr>
          <w:ilvl w:val="0"/>
          <w:numId w:val="1001"/>
        </w:numPr>
        <w:pStyle w:val="Compact"/>
      </w:pPr>
      <w:r>
        <w:rPr>
          <w:bCs/>
          <w:b/>
        </w:rPr>
        <w:t xml:space="preserve">B2B and B2C Convergence:</w:t>
      </w:r>
      <w:r>
        <w:t xml:space="preserve"> </w:t>
      </w:r>
      <w:r>
        <w:t xml:space="preserve">Recognizing that the lines between business-to-business and business-to-consumer marketing are blurring in the tech sector, requiring versatile skill sets.</w:t>
      </w:r>
    </w:p>
    <w:bookmarkEnd w:id="29"/>
    <w:bookmarkStart w:id="30" w:name="conclusion"/>
    <w:p>
      <w:pPr>
        <w:pStyle w:val="Heading2"/>
      </w:pPr>
      <w:r>
        <w:t xml:space="preserve">6. Conclusion</w:t>
      </w:r>
    </w:p>
    <w:p>
      <w:pPr>
        <w:pStyle w:val="FirstParagraph"/>
      </w:pPr>
      <w:r>
        <w:t xml:space="preserve">The position of Marketing Manager in United States San Francisco is not merely a job title but a critical leadership role that shapes the trajectory of companies operating within one of the world’s most dynamic economies. As demonstrated, the intersection of technological saturation, diverse demographics, and rigorous ethical standards requires a multifaceted approach to marketing strategy. Future research should focus on longitudinal studies regarding career longevity in this sector and the long-term impact of AI-driven marketing tools on traditional managerial roles.</w:t>
      </w:r>
    </w:p>
    <w:p>
      <w:pPr>
        <w:pStyle w:val="BodyText"/>
      </w:pPr>
      <w:r>
        <w:t xml:space="preserve">Ultimately, for organizations aiming to succeed in United States San Francisco, investing in high-caliber Marketing Managers who understand these local nuances is essential. These professionals serve as the bridge between innovative products and discerning consumers, ensuring that brands remain relevant, responsible, and resilient in an ever-changing marketplace.</w:t>
      </w:r>
    </w:p>
    <w:bookmarkEnd w:id="30"/>
    <w:bookmarkStart w:id="31" w:name="references"/>
    <w:p>
      <w:pPr>
        <w:pStyle w:val="Heading2"/>
      </w:pPr>
      <w:r>
        <w:t xml:space="preserve">References</w:t>
      </w:r>
    </w:p>
    <w:p>
      <w:pPr>
        <w:pStyle w:val="FirstParagraph"/>
      </w:pPr>
      <w:r>
        <w:rPr>
          <w:iCs/>
          <w:i/>
        </w:rPr>
        <w:t xml:space="preserve">(Note: The following references are illustrative of academic formatting standards for this field.)</w:t>
      </w:r>
    </w:p>
    <w:p>
      <w:pPr>
        <w:numPr>
          <w:ilvl w:val="0"/>
          <w:numId w:val="1002"/>
        </w:numPr>
        <w:pStyle w:val="Compact"/>
      </w:pPr>
      <w:r>
        <w:t xml:space="preserve">[1] Smith, J., &amp; Lee, K. (2023). *Digital Transformation in Bay Area Startups*. Journal of Silicon Valley Studies, 14(2), 112-130.</w:t>
      </w:r>
    </w:p>
    <w:p>
      <w:pPr>
        <w:numPr>
          <w:ilvl w:val="0"/>
          <w:numId w:val="1002"/>
        </w:numPr>
        <w:pStyle w:val="Compact"/>
      </w:pPr>
      <w:r>
        <w:t xml:space="preserve">[2] Rodriguez, A. (2024). *Consumer Behavior and Cultural Intelligence in Urban Marketing*. American Journal of Marketing Science, 8(4), 45-67.</w:t>
      </w:r>
    </w:p>
    <w:p>
      <w:pPr>
        <w:numPr>
          <w:ilvl w:val="0"/>
          <w:numId w:val="1002"/>
        </w:numPr>
        <w:pStyle w:val="Compact"/>
      </w:pPr>
      <w:r>
        <w:t xml:space="preserve">[3] Chen, W. (2023). *The Impact of Venture Capital on Marketing Agility*. Stanford Business Review, 9(1), 22-35.</w:t>
      </w:r>
    </w:p>
    <w:p>
      <w:pPr>
        <w:numPr>
          <w:ilvl w:val="0"/>
          <w:numId w:val="1002"/>
        </w:numPr>
        <w:pStyle w:val="Compact"/>
      </w:pPr>
      <w:r>
        <w:t xml:space="preserve">[4] Patel, R., &amp; Williams, T. (2024). *Ethical Advertising in Progressive Markets: A San Francisco Case Study*. Ethics and Business Quarterly, 5(3),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the United States San Francisco Ecosystem: A Multidimensional Analysis</dc:title>
  <dc:creator/>
  <dc:language>en</dc:language>
  <cp:keywords/>
  <dcterms:created xsi:type="dcterms:W3CDTF">2026-07-29T16:23:04Z</dcterms:created>
  <dcterms:modified xsi:type="dcterms:W3CDTF">2026-07-29T16:23:04Z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