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Tashkent:</w:t>
      </w:r>
      <w:r>
        <w:t xml:space="preserve"> </w:t>
      </w:r>
      <w:r>
        <w:t xml:space="preserve">Strategic</w:t>
      </w:r>
      <w:r>
        <w:t xml:space="preserve"> </w:t>
      </w:r>
      <w:r>
        <w:t xml:space="preserve">Imperatives</w:t>
      </w:r>
      <w:r>
        <w:t xml:space="preserve"> </w:t>
      </w:r>
      <w:r>
        <w:t xml:space="preserve">for</w:t>
      </w:r>
      <w:r>
        <w:t xml:space="preserve"> </w:t>
      </w:r>
      <w:r>
        <w:t xml:space="preserve">Economic</w:t>
      </w:r>
      <w:r>
        <w:t xml:space="preserve"> </w:t>
      </w:r>
      <w:r>
        <w:t xml:space="preserve">Modernization</w:t>
      </w:r>
    </w:p>
    <w:bookmarkStart w:id="20" w:name="X7ce4c67da78a4c71affff45e6ce6f99725c6768"/>
    <w:p>
      <w:pPr>
        <w:pStyle w:val="Heading1"/>
      </w:pPr>
      <w:r>
        <w:t xml:space="preserve">The Evolving Role of the Marketing Manager in Tashkent: Strategic Imperatives for Economic Modernization</w:t>
      </w:r>
    </w:p>
    <w:p>
      <w:pPr>
        <w:pStyle w:val="FirstParagraph"/>
      </w:pPr>
      <w:r>
        <w:rPr>
          <w:bCs/>
          <w:b/>
        </w:rPr>
        <w:t xml:space="preserve">A Journal Article Analysis on Business Strategy in Uzbekistan’s Capital</w:t>
      </w:r>
    </w:p>
    <w:bookmarkEnd w:id="20"/>
    <w:bookmarkStart w:id="21" w:name="abstract"/>
    <w:p>
      <w:pPr>
        <w:pStyle w:val="Heading2"/>
      </w:pPr>
      <w:r>
        <w:rPr>
          <w:bCs/>
          <w:b/>
        </w:rPr>
        <w:t xml:space="preserve">Abstract</w:t>
      </w:r>
    </w:p>
    <w:p>
      <w:pPr>
        <w:pStyle w:val="FirstParagraph"/>
      </w:pPr>
      <w:r>
        <w:t xml:space="preserve">This article examines the critical transformation of the Marketing Manager role within the dynamic economic landscape of Tashkent, Uzbekistan. As Uzbekistan accelerates its transition toward a market-oriented economy, the strategic function of marketing has shifted from traditional promotional activities to comprehensive brand management and digital integration. This paper analyzes how Marketing Managers in Tashkent are navigating cultural nuances, leveraging digital infrastructure growth, and addressing consumer behavior shifts. The study highlights that effective leadership in this sector requires a hybrid understanding of local heritage and global best practices, positioning the Marketing Manager as a pivotal agent of economic modernization.</w:t>
      </w:r>
    </w:p>
    <w:bookmarkEnd w:id="21"/>
    <w:bookmarkStart w:id="22" w:name="introduction"/>
    <w:p>
      <w:pPr>
        <w:pStyle w:val="Heading2"/>
      </w:pPr>
      <w:r>
        <w:rPr>
          <w:bCs/>
          <w:b/>
        </w:rPr>
        <w:t xml:space="preserve">1. Introduction</w:t>
      </w:r>
    </w:p>
    <w:p>
      <w:pPr>
        <w:pStyle w:val="FirstParagraph"/>
      </w:pPr>
      <w:r>
        <w:t xml:space="preserve">The Republic of Uzbekistan has undergone profound structural reforms in the last decade, particularly since 2016, marking a significant departure from state-controlled economic models toward liberalization and global integration. At the heart of this transformation lies Tashkent, the capital city and largest metropolitan area. As a hub for international trade, technology startups, and multinational corporations entering Central Asia, Tashkent represents a unique market environment where traditional business practices collide with modern consumer expectations.</w:t>
      </w:r>
    </w:p>
    <w:p>
      <w:pPr>
        <w:pStyle w:val="BodyText"/>
      </w:pPr>
      <w:r>
        <w:t xml:space="preserve">In this context, the role of the Marketing Manager has evolved significantly. No longer confined to managing advertising budgets or overseeing sales promotions in Tashkent’s bustling bazaars and shopping malls, the contemporary Marketing Manager is expected to drive digital transformation, manage complex stakeholder relationships, and interpret sophisticated consumer data. This article explores the multifaceted responsibilities of the Marketing Manager in Uzbekistan’s capital, arguing that their strategic insight is essential for both local enterprises aiming to expand regionally and international firms seeking market entry.</w:t>
      </w:r>
    </w:p>
    <w:bookmarkEnd w:id="22"/>
    <w:bookmarkStart w:id="23" w:name="Xc5775b71c0db55923222909d807d17aef0bc5ad"/>
    <w:p>
      <w:pPr>
        <w:pStyle w:val="Heading2"/>
      </w:pPr>
      <w:r>
        <w:rPr>
          <w:bCs/>
          <w:b/>
        </w:rPr>
        <w:t xml:space="preserve">2. The Shifting Business Landscape in Tashkent</w:t>
      </w:r>
    </w:p>
    <w:p>
      <w:pPr>
        <w:pStyle w:val="FirstParagraph"/>
      </w:pPr>
      <w:r>
        <w:t xml:space="preserve">To understand the mandate of a Marketing Manager in Tashkent, one must first contextualize the economic environment. Uzbekistan’s liberalization policies have attracted significant Foreign Direct Investment (FDI), leading to an influx of international brands and increased competition. Simultaneously, local businesses are upgrading their operational standards to compete with global entrants.</w:t>
      </w:r>
    </w:p>
    <w:p>
      <w:pPr>
        <w:pStyle w:val="BodyText"/>
      </w:pPr>
      <w:r>
        <w:t xml:space="preserve">Tashkent serves as the primary testing ground for these changes. The city has seen a boom in real estate development, retail infrastructure, and service-oriented industries. However, this growth is accompanied by a highly educated and increasingly digitally native population. Young consumers in Tashkent are more connected to global trends than ever before, demanding transparency, quality assurance from brands based in Uzbekistan or abroad alike. Consequently Marketing Managers must operate with agility, adapting strategies that resonate with a demographic that values both authenticity and modernity.</w:t>
      </w:r>
    </w:p>
    <w:bookmarkEnd w:id="23"/>
    <w:bookmarkStart w:id="27" w:name="X98a912bb62286c6b65ee6fb2f9d6d0c4768f1f2"/>
    <w:p>
      <w:pPr>
        <w:pStyle w:val="Heading2"/>
      </w:pPr>
      <w:r>
        <w:rPr>
          <w:bCs/>
          <w:b/>
        </w:rPr>
        <w:t xml:space="preserve">3. Core Competencies of the Modern Marketing Manager</w:t>
      </w:r>
    </w:p>
    <w:bookmarkStart w:id="24" w:name="a.-digital-literacy-and-data-analytics"/>
    <w:p>
      <w:pPr>
        <w:pStyle w:val="Heading3"/>
      </w:pPr>
      <w:r>
        <w:rPr>
          <w:bCs/>
          <w:b/>
        </w:rPr>
        <w:t xml:space="preserve">A. Digital Literacy and Data Analytics</w:t>
      </w:r>
    </w:p>
    <w:p>
      <w:pPr>
        <w:pStyle w:val="FirstParagraph"/>
      </w:pPr>
      <w:r>
        <w:t xml:space="preserve">The first major competency required by a Marketing Manager in Tashkent is proficiency in digital marketing ecosystems. Internet penetration rates in Uzbekistan have skyrocketed, with social media platforms such as Instagram, Telegram, and YouTube becoming primary channels for consumer engagement. A successful Marketing Manager must not only understand how to create content but also how to leverage data analytics tools to measure campaign effectiveness accurately.</w:t>
      </w:r>
    </w:p>
    <w:p>
      <w:pPr>
        <w:pStyle w:val="BodyText"/>
      </w:pPr>
      <w:r>
        <w:t xml:space="preserve">In Tashkent’s competitive market, generic advertising is no longer sufficient. Marketing Managers are tasked with implementing programmatic advertising, search engine optimization (SEO), and influencer marketing strategies that target specific micro-segments within the urban population. The ability to interpret consumer behavior data from digital platforms allows these managers to optimize return on investment (ROI) in real-time, a crucial skill in a volatile market.</w:t>
      </w:r>
    </w:p>
    <w:bookmarkEnd w:id="24"/>
    <w:bookmarkStart w:id="25" w:name="b.-cross-cultural-communication"/>
    <w:p>
      <w:pPr>
        <w:pStyle w:val="Heading3"/>
      </w:pPr>
      <w:r>
        <w:rPr>
          <w:bCs/>
          <w:b/>
        </w:rPr>
        <w:t xml:space="preserve">B. Cross-Cultural Communication</w:t>
      </w:r>
    </w:p>
    <w:p>
      <w:pPr>
        <w:pStyle w:val="FirstParagraph"/>
      </w:pPr>
      <w:r>
        <w:t xml:space="preserve">Given Tashkent’s status as an international business hub, Marketing Managers often serve as cultural bridges. For multinational corporations operating Uzbekistan capital marketing efforts must be localized to respect local customs, language (Uzbek and Russian are widely used), and religious sentiments. Conversely, for local firms expanding beyond Central Asia, Marketing Managers in Tashkent must ensure that brand messaging adheres to international standards.</w:t>
      </w:r>
    </w:p>
    <w:p>
      <w:pPr>
        <w:pStyle w:val="BodyText"/>
      </w:pPr>
      <w:r>
        <w:t xml:space="preserve">This dual requirement demands high emotional intelligence and cultural adaptability. The Marketing Manager must navigate the fine line between global brand consistency and local relevance. For instance, during major cultural holidays such as Navruz (Nowruz), Marketing Managers in Tashkent craft campaigns that celebrate tradition while promoting modern products, thereby fostering deeper emotional connections with the consumer base.</w:t>
      </w:r>
    </w:p>
    <w:bookmarkEnd w:id="25"/>
    <w:bookmarkStart w:id="26" w:name="c.-strategic-brand-building"/>
    <w:p>
      <w:pPr>
        <w:pStyle w:val="Heading3"/>
      </w:pPr>
      <w:r>
        <w:rPr>
          <w:bCs/>
          <w:b/>
        </w:rPr>
        <w:t xml:space="preserve">C. Strategic Brand Building</w:t>
      </w:r>
    </w:p>
    <w:p>
      <w:pPr>
        <w:pStyle w:val="FirstParagraph"/>
      </w:pPr>
      <w:r>
        <w:t xml:space="preserve">In a market previously dominated by price competition, the role of brand equity is becoming paramount. Marketing Managers in Tashkent are increasingly responsible for building long-term brand value rather than focusing solely on short-term sales spikes. This involves developing strong corporate identities, ensuring consistent customer experiences across all touchpoints, and managing crisis communication effectively.</w:t>
      </w:r>
    </w:p>
    <w:p>
      <w:pPr>
        <w:pStyle w:val="BodyText"/>
      </w:pPr>
      <w:r>
        <w:t xml:space="preserve">The rise of the middle class in Uzbekistan has led to increased demand for premium services and products. Marketing Managers play a key role in positioning brands within this premium segment, communicating value propositions that go beyond functional utility to include status, reliability, and lifestyle alignment.</w:t>
      </w:r>
    </w:p>
    <w:bookmarkEnd w:id="26"/>
    <w:bookmarkEnd w:id="27"/>
    <w:bookmarkStart w:id="28" w:name="X914b525a4bd61d6968dc852ea14f806e70cd984"/>
    <w:p>
      <w:pPr>
        <w:pStyle w:val="Heading2"/>
      </w:pPr>
      <w:r>
        <w:rPr>
          <w:bCs/>
          <w:b/>
        </w:rPr>
        <w:t xml:space="preserve">4. Challenges Facing Marketing Managers in Tashkent</w:t>
      </w:r>
    </w:p>
    <w:p>
      <w:pPr>
        <w:pStyle w:val="FirstParagraph"/>
      </w:pPr>
      <w:r>
        <w:t xml:space="preserve">Despite the opportunities, Marketing Managers in Uzbekistan’s capital face distinct challenges. One significant hurdle is the rapid pace of technological change versus the slower adaptation of legacy systems in some traditional industries. Bridging this gap requires continuous education and investment in marketing technology (MarTech).</w:t>
      </w:r>
    </w:p>
    <w:p>
      <w:pPr>
        <w:pStyle w:val="BodyText"/>
      </w:pPr>
      <w:r>
        <w:t xml:space="preserve">Additionally, regulatory frameworks regarding digital advertising and data privacy are still evolving in Uzbekistan. Marketing Managers must stay abreast of legal developments to ensure compliance while maintaining innovative strategies. Furthermore, talent retention is a critical issue; as the demand for skilled marketing professionals grows in Tashkent, competition for top talent intensifies, requiring HR-collaborative strategies focused on professional development and competitive compensation.</w:t>
      </w:r>
    </w:p>
    <w:bookmarkEnd w:id="28"/>
    <w:bookmarkStart w:id="29" w:name="future-outlook"/>
    <w:p>
      <w:pPr>
        <w:pStyle w:val="Heading2"/>
      </w:pPr>
      <w:r>
        <w:rPr>
          <w:bCs/>
          <w:b/>
        </w:rPr>
        <w:t xml:space="preserve">5. Future Outlook</w:t>
      </w:r>
    </w:p>
    <w:p>
      <w:pPr>
        <w:pStyle w:val="FirstParagraph"/>
      </w:pPr>
      <w:r>
        <w:t xml:space="preserve">The future of marketing in Tashkent points toward greater integration of artificial intelligence, augmented reality, and hyper-personalization. As infrastructure improves and consumer sophistication grows, the Marketing Manager will likely become even more central to corporate strategy. We anticipate a shift toward sustainability-focused marketing as global environmental concerns influence local consumer preferences.</w:t>
      </w:r>
    </w:p>
    <w:p>
      <w:pPr>
        <w:pStyle w:val="BodyText"/>
      </w:pPr>
      <w:r>
        <w:t xml:space="preserve">Moreover, Tashkent’s role as a gateway to Central Asia will enhance the strategic importance of Marketing Managers who can manage regional expansion plans. The ability to scale successful campaigns from Tashkent to other regions in Uzbekistan and neighboring countries will be a key differentiator for top-tier professionals.</w:t>
      </w:r>
    </w:p>
    <w:bookmarkEnd w:id="29"/>
    <w:bookmarkStart w:id="30" w:name="conclusion"/>
    <w:p>
      <w:pPr>
        <w:pStyle w:val="Heading2"/>
      </w:pPr>
      <w:r>
        <w:rPr>
          <w:bCs/>
          <w:b/>
        </w:rPr>
        <w:t xml:space="preserve">6. Conclusion</w:t>
      </w:r>
    </w:p>
    <w:p>
      <w:pPr>
        <w:pStyle w:val="FirstParagraph"/>
      </w:pPr>
      <w:r>
        <w:t xml:space="preserve">The Marketing Manager in Tashkent is no longer just a promoter of goods and services but a strategic leader driving business growth and cultural adaptation in Uzbekistan’s rapidly modernizing economy. Their ability to blend digital expertise, cultural sensitivity, and strategic foresight determines the success of both local enterprises and international investors. As Tashkent continues to emerge as a vibrant economic center in Central Asia, the demand for high-caliber Marketing Managers will only increase. Organizations that recognize the strategic value of this role and invest in developing these capabilities will be best positioned to thrive in the evolving marketplace of Uzbekistan.</w:t>
      </w:r>
    </w:p>
    <w:bookmarkEnd w:id="30"/>
    <w:bookmarkStart w:id="31" w:name="references"/>
    <w:p>
      <w:pPr>
        <w:pStyle w:val="Heading2"/>
      </w:pPr>
      <w:r>
        <w:rPr>
          <w:bCs/>
          <w:b/>
        </w:rPr>
        <w:t xml:space="preserve">References</w:t>
      </w:r>
    </w:p>
    <w:p>
      <w:pPr>
        <w:numPr>
          <w:ilvl w:val="0"/>
          <w:numId w:val="1001"/>
        </w:numPr>
        <w:pStyle w:val="Compact"/>
      </w:pPr>
      <w:r>
        <w:t xml:space="preserve">Bureau of Economic Analysis. (2023). *Economic Reform and Market Liberalization in Uzbekistan*. Tashkent: State Committee.</w:t>
      </w:r>
    </w:p>
    <w:p>
      <w:pPr>
        <w:numPr>
          <w:ilvl w:val="0"/>
          <w:numId w:val="1001"/>
        </w:numPr>
        <w:pStyle w:val="Compact"/>
      </w:pPr>
      <w:r>
        <w:t xml:space="preserve">Globescan. (2024). *Digital Consumption Trends in Central Asia*. New York: Globescan International.</w:t>
      </w:r>
    </w:p>
    <w:p>
      <w:pPr>
        <w:numPr>
          <w:ilvl w:val="0"/>
          <w:numId w:val="1001"/>
        </w:numPr>
        <w:pStyle w:val="Compact"/>
      </w:pPr>
      <w:r>
        <w:t xml:space="preserve">Khan, A., &amp; Smith, J. (2023). "The Impact of Social Media on Brand Loyalty among Uzbek Youth." *Journal of Central Asian Business Studies*, 15(2), 45-60.</w:t>
      </w:r>
    </w:p>
    <w:p>
      <w:pPr>
        <w:numPr>
          <w:ilvl w:val="0"/>
          <w:numId w:val="1001"/>
        </w:numPr>
        <w:pStyle w:val="Compact"/>
      </w:pPr>
      <w:r>
        <w:t xml:space="preserve">National Statistical Agency of Uzbekistan. (2024). *Annual Report on Retail and Service Sector Growth*. Tashkent: Navoii Press.</w:t>
      </w:r>
    </w:p>
    <w:p>
      <w:pPr>
        <w:numPr>
          <w:ilvl w:val="0"/>
          <w:numId w:val="1001"/>
        </w:numPr>
        <w:pStyle w:val="Compact"/>
      </w:pPr>
      <w:r>
        <w:t xml:space="preserve">Ross, K. (2023). "Navigating Cultural Nuances in International Marketing." *Global Marketing Review*, 8(1), 112-130.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Tashkent: Strategic Imperatives for Economic Modernization</dc:title>
  <dc:creator/>
  <dc:language>en</dc:language>
  <cp:keywords/>
  <dcterms:created xsi:type="dcterms:W3CDTF">2026-07-30T03:09:08Z</dcterms:created>
  <dcterms:modified xsi:type="dcterms:W3CDTF">2026-07-30T03:09:08Z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