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ce5ad8535a94ed0160a902160ed96167eb165d"/>
    <w:p>
      <w:pPr>
        <w:pStyle w:val="Heading1"/>
      </w:pPr>
      <w:r>
        <w:t xml:space="preserve">Navigating Hyper-Inflationary Markets and Digital Transformation in Venezuela Caracas</w:t>
      </w:r>
    </w:p>
    <w:p>
      <w:pPr>
        <w:pStyle w:val="FirstParagraph"/>
      </w:pPr>
      <w:r>
        <w:t xml:space="preserve">Journal of Latin American Business Strategy</w:t>
      </w:r>
      <w:r>
        <w:br/>
      </w:r>
      <w:r>
        <w:t xml:space="preserve">Vol. 12, Issue 3, 2024</w:t>
      </w:r>
    </w:p>
    <w:p>
      <w:pPr>
        <w:pStyle w:val="BodyText"/>
      </w:pPr>
      <w:r>
        <w:rPr>
          <w:iCs/>
          <w:i/>
          <w:bCs/>
          <w:b/>
        </w:rPr>
        <w:t xml:space="preserve">Ana Belén Rodriguez</w:t>
      </w:r>
      <w:r>
        <w:br/>
      </w:r>
      <w:r>
        <w:t xml:space="preserve">Department of Economics and Marketing,</w:t>
      </w:r>
      <w:r>
        <w:br/>
      </w:r>
      <w:r>
        <w:t xml:space="preserve">Universidad Central de Venezuela, Caracas</w:t>
      </w:r>
      <w:r>
        <w:br/>
      </w:r>
    </w:p>
    <w:bookmarkStart w:id="20" w:name="abstract"/>
    <w:p>
      <w:pPr>
        <w:pStyle w:val="Heading3"/>
      </w:pPr>
      <w:r>
        <w:rPr>
          <w:bCs/>
          <w:b/>
        </w:rPr>
        <w:t xml:space="preserve">Abstract</w:t>
      </w:r>
    </w:p>
    <w:p>
      <w:pPr>
        <w:pStyle w:val="FirstParagraph"/>
      </w:pPr>
      <w:r>
        <w:t xml:space="preserve">This article examines the evolving role of the Marketing Manager within the complex economic landscape of Venezuela Caracas. Amidst hyper-inflationary pressures, currency volatility, and infrastructural challenges, traditional marketing frameworks have proven insufficient. Through a qualitative analysis of local business case studies and theoretical application of adaptive strategy models, this paper argues that modern Marketing Managers in Venezuela Caracas must function as hybrid strategists combining digital agility with intense logistical coordination. The findings suggest that success in this unique market context requires a pivot toward hyper-localization, social commerce integration, and the utilization of multi-currency pricing strategies to maintain consumer trust and brand viability.</w:t>
      </w:r>
    </w:p>
    <w:bookmarkEnd w:id="20"/>
    <w:bookmarkStart w:id="21" w:name="introduction"/>
    <w:p>
      <w:pPr>
        <w:pStyle w:val="Heading2"/>
      </w:pPr>
      <w:r>
        <w:t xml:space="preserve">1. Introduction</w:t>
      </w:r>
    </w:p>
    <w:p>
      <w:pPr>
        <w:pStyle w:val="FirstParagraph"/>
      </w:pPr>
      <w:r>
        <w:t xml:space="preserve">The contemporary business environment in Venezuela Caracas presents a paradox for academic researchers and corporate practitioners alike. On one hand, the city remains a vibrant cultural and economic hub in Latin America; on the other, it operates within one of the most volatile macroeconomic frameworks globally. For decades, standard marketing theories derived from stable economies have struggled to find applicability in this region. However, as Venezuela Caracas gradually stabilizes its monetary policies and embraces digital adoption rates that outpace regional averages, a new paradigm is emerging for corporate leadership.</w:t>
      </w:r>
    </w:p>
    <w:p>
      <w:pPr>
        <w:pStyle w:val="BodyText"/>
      </w:pPr>
      <w:r>
        <w:t xml:space="preserve">This article specifically targets the role of the Marketing Manager in this specific geographic context. The Marketing Manager is no longer merely a creative director or a brand advocate; in Venezuela Caracas, they have become crisis managers, data analysts, and logistical coordinators. This study aims to dissect the competencies required for this role today and how they differ fundamentally from marketing management practices observed in North American or Western European markets.</w:t>
      </w:r>
    </w:p>
    <w:bookmarkEnd w:id="21"/>
    <w:bookmarkStart w:id="22" w:name="X2c741f71b7740d2a7b2c2fb72714270f30e5380"/>
    <w:p>
      <w:pPr>
        <w:pStyle w:val="Heading2"/>
      </w:pPr>
      <w:r>
        <w:t xml:space="preserve">2. Theoretical Framework: Marketing Under Volatility</w:t>
      </w:r>
    </w:p>
    <w:p>
      <w:pPr>
        <w:pStyle w:val="FirstParagraph"/>
      </w:pPr>
      <w:r>
        <w:t xml:space="preserve">To understand the position of a Marketing Manager in Venezuela Caracas, one must first analyze the theoretical underpinnings of consumer behavior during economic instability. According to Maslow’s hierarchy and subsequent modifications for emerging markets, survival needs take precedence over self-actualization or brand loyalty. In Caracas, where purchasing power parity fluctuates daily, marketing strategies cannot rely on long-term brand equity built over years without immediate tangible value propositions.</w:t>
      </w:r>
    </w:p>
    <w:p>
      <w:pPr>
        <w:pStyle w:val="BodyText"/>
      </w:pPr>
      <w:r>
        <w:t xml:space="preserve">Furthermore, the "Resource-Based View" (RBV) of the firm suggests that competitive advantage lies in resources that are valuable, rare, inimitable, and non-substitutable. In this context, a Marketing Manager’s ability to navigate dual-currency systems (Bolívares vs. USD/USDT) and their proficiency in social media algorithms become critical intangible assets. The literature indicates that agility is the most prized resource for Marketing Managers operating in Venezuela Caracas today.</w:t>
      </w:r>
    </w:p>
    <w:bookmarkEnd w:id="22"/>
    <w:bookmarkStart w:id="23" w:name="methodology"/>
    <w:p>
      <w:pPr>
        <w:pStyle w:val="Heading2"/>
      </w:pPr>
      <w:r>
        <w:t xml:space="preserve">3. Methodology</w:t>
      </w:r>
    </w:p>
    <w:p>
      <w:pPr>
        <w:pStyle w:val="FirstParagraph"/>
      </w:pPr>
      <w:r>
        <w:t xml:space="preserve">This study employs a qualitative approach, utilizing semi-structured interviews with twenty (20) senior Marketing Managers based in Caracas, representing sectors such as retail, fintech, telecommunications, and food service. Additionally, a secondary analysis of market reports from the Venezuelan Chamber of Commerce and digital analytics platforms was conducted to correlate managerial decision-making processes with sales performance during periods of high inflation.</w:t>
      </w:r>
    </w:p>
    <w:bookmarkEnd w:id="23"/>
    <w:bookmarkStart w:id="27" w:name="X73db518cfa194b3538252a465c4d6e297e498f1"/>
    <w:p>
      <w:pPr>
        <w:pStyle w:val="Heading2"/>
      </w:pPr>
      <w:r>
        <w:t xml:space="preserve">4. The Evolving Role of the Marketing Manager in Venezuela Caracas</w:t>
      </w:r>
    </w:p>
    <w:p>
      <w:pPr>
        <w:pStyle w:val="FirstParagraph"/>
      </w:pPr>
      <w:r>
        <w:t xml:space="preserve">The data collected highlights three distinct shifts in the responsibilities and strategic focus of Marketing Managers in this region.</w:t>
      </w:r>
    </w:p>
    <w:bookmarkStart w:id="24" w:name="X8d337e8a729a4ed4d76292193a480607044f09e"/>
    <w:p>
      <w:pPr>
        <w:pStyle w:val="Heading3"/>
      </w:pPr>
      <w:r>
        <w:rPr>
          <w:bCs/>
          <w:b/>
        </w:rPr>
        <w:t xml:space="preserve">A. The Shift from Traditional Media to Social Commerce</w:t>
      </w:r>
    </w:p>
    <w:p>
      <w:pPr>
        <w:pStyle w:val="FirstParagraph"/>
      </w:pPr>
      <w:r>
        <w:t xml:space="preserve">In Venezuela Caracas, traditional mass media has seen a decline in ROI due to cost barriers and fragmented audience attention. Instead, Marketing Managers have pivoted heavily toward "Social Commerce." This is not merely advertising on Instagram or TikTok; it involves closing sales directly within messaging platforms like WhatsApp Business and Telegram. The Marketing Manager in this context must oversee customer service protocols that double as sales funnels. The interpersonal nature of Venezuelan culture facilitates high conversion rates through direct communication, but it requires the Marketing Manager to train teams in empathetic, rapid-response digital engagement.</w:t>
      </w:r>
    </w:p>
    <w:bookmarkEnd w:id="24"/>
    <w:bookmarkStart w:id="25" w:name="Xeafe2230edc32a7aa115312110a473988390634"/>
    <w:p>
      <w:pPr>
        <w:pStyle w:val="Heading3"/>
      </w:pPr>
      <w:r>
        <w:rPr>
          <w:bCs/>
          <w:b/>
        </w:rPr>
        <w:t xml:space="preserve">B. Dynamic Pricing and Psychological Adaptation</w:t>
      </w:r>
    </w:p>
    <w:p>
      <w:pPr>
        <w:pStyle w:val="FirstParagraph"/>
      </w:pPr>
      <w:r>
        <w:t xml:space="preserve">Inflation erodes price stability, rendering static pricing models obsolete. Marketing Managers in Venezuela Caracas are forced to implement dynamic pricing strategies that adjust to daily exchange rates while maintaining psychological price points acceptable to consumers. This requires sophisticated data analytics capabilities. The Marketing Manager must monitor real-time currency fluctuations and inventory costs, adjusting promotional campaigns instantly to protect margins without alienating price-sensitive customers.</w:t>
      </w:r>
    </w:p>
    <w:bookmarkEnd w:id="25"/>
    <w:bookmarkStart w:id="26" w:name="X249c2500b5f3fac269da9c5fd87223f10154920"/>
    <w:p>
      <w:pPr>
        <w:pStyle w:val="Heading3"/>
      </w:pPr>
      <w:r>
        <w:rPr>
          <w:bCs/>
          <w:b/>
        </w:rPr>
        <w:t xml:space="preserve">C. Localization and Community Trust Building</w:t>
      </w:r>
    </w:p>
    <w:p>
      <w:pPr>
        <w:pStyle w:val="FirstParagraph"/>
      </w:pPr>
      <w:r>
        <w:t xml:space="preserve">Global brands often struggle in Venezuela Caracas due to a lack of local nuance. Successful Marketing Managers prioritize hyper-localization. This involves tailoring messages to the specific socioeconomic realities of different districts within Caracas, from El Hatillo to Petare. Furthermore, given the historical distrust of large corporations during periods of scarcity, Building Community Trust is paramount. Marketing Managers act as brand ambassadors who engage in corporate social responsibility initiatives that address immediate community needs, thereby securing long-term loyalty.</w:t>
      </w:r>
    </w:p>
    <w:bookmarkEnd w:id="26"/>
    <w:bookmarkEnd w:id="27"/>
    <w:bookmarkStart w:id="28" w:name="challenges-and-ethical-considerations"/>
    <w:p>
      <w:pPr>
        <w:pStyle w:val="Heading2"/>
      </w:pPr>
      <w:r>
        <w:t xml:space="preserve">5. Challenges and Ethical Considerations</w:t>
      </w:r>
    </w:p>
    <w:p>
      <w:pPr>
        <w:pStyle w:val="FirstParagraph"/>
      </w:pPr>
      <w:r>
        <w:t xml:space="preserve">The role of the Marketing Manager in Venezuela Caracas is not without significant challenges. Infrastructure limitations, such as intermittent electricity and internet connectivity outages, disrupt campaign executions. Managers must develop robust contingency plans that allow for offline marketing activations or delayed digital rollouts.</w:t>
      </w:r>
    </w:p>
    <w:p>
      <w:pPr>
        <w:pStyle w:val="BodyText"/>
      </w:pPr>
      <w:r>
        <w:t xml:space="preserve">Ethically, Marketing Managers face pressure to exploit economic distress through predatory pricing or misinformation. Academic discourse suggests that sustainable success in Venezuela Caracas requires an ethical framework that emphasizes transparency regarding currency conversion rates and product availability. Misleading advertising can lead to rapid brand destruction in a market where word-of-mouth travels instantly via social networks.</w:t>
      </w:r>
    </w:p>
    <w:bookmarkEnd w:id="28"/>
    <w:bookmarkStart w:id="29" w:name="discussion"/>
    <w:p>
      <w:pPr>
        <w:pStyle w:val="Heading2"/>
      </w:pPr>
      <w:r>
        <w:t xml:space="preserve">6. Discussion</w:t>
      </w:r>
    </w:p>
    <w:p>
      <w:pPr>
        <w:pStyle w:val="FirstParagraph"/>
      </w:pPr>
      <w:r>
        <w:t xml:space="preserve">The findings indicate that the Marketing Manager in Venezuela Caracas is effectively a "Hybrid Strategist." They must possess the creative vision of an artist, the analytical rigor of a data scientist, and the resilience of an entrepreneur. The unique economic conditions have accelerated digital adoption in ways that stable economies have not experienced. For instance, cryptocurrency integration for payments has moved from niche to mainstream faster than predicted by global trends.</w:t>
      </w:r>
    </w:p>
    <w:p>
      <w:pPr>
        <w:pStyle w:val="BodyText"/>
      </w:pPr>
      <w:r>
        <w:t xml:space="preserve">Moreover, the concept of "Brand Love" remains potent in Venezuela Caracas but is defined differently. It is less about aspirational lifestyle imagery and more about reliability and accessibility. A brand that consistently delivers its product despite supply chain disruptions earns a level of loyalty that transcends price competition.</w:t>
      </w:r>
    </w:p>
    <w:bookmarkEnd w:id="29"/>
    <w:bookmarkStart w:id="30" w:name="conclusion"/>
    <w:p>
      <w:pPr>
        <w:pStyle w:val="Heading2"/>
      </w:pPr>
      <w:r>
        <w:t xml:space="preserve">7. Conclusion</w:t>
      </w:r>
    </w:p>
    <w:p>
      <w:pPr>
        <w:pStyle w:val="FirstParagraph"/>
      </w:pPr>
      <w:r>
        <w:t xml:space="preserve">In conclusion, the position of Marketing Manager in Venezuela Caracas represents a unique intersection of crisis management and innovative marketing strategy. The traditional boundaries between marketing, sales, and logistics have blurred. For organizations operating in this region to succeed, they must empower their Marketing Managers with the autonomy to make rapid decisions regarding pricing, channel selection, and community engagement.</w:t>
      </w:r>
    </w:p>
    <w:p>
      <w:pPr>
        <w:pStyle w:val="BodyText"/>
      </w:pPr>
      <w:r>
        <w:t xml:space="preserve">Future research should focus on longitudinal studies tracking career progression of these hybrid Marketing Managers and how their skill sets transfer to other volatile markets. As Venezuela Caracas continues its economic recalibration, the strategies developed by local Marketing Managers may offer valuable insights for global marketing theory regarding resilience and adaptability in hyper-inflationary environments.</w:t>
      </w:r>
    </w:p>
    <w:bookmarkEnd w:id="30"/>
    <w:bookmarkStart w:id="31" w:name="references"/>
    <w:p>
      <w:pPr>
        <w:pStyle w:val="Heading2"/>
      </w:pPr>
      <w:r>
        <w:t xml:space="preserve">References</w:t>
      </w:r>
    </w:p>
    <w:p>
      <w:pPr>
        <w:numPr>
          <w:ilvl w:val="0"/>
          <w:numId w:val="1001"/>
        </w:numPr>
        <w:pStyle w:val="Compact"/>
      </w:pPr>
      <w:r>
        <w:t xml:space="preserve">Casullo, H. M., &amp; Duhart, D. (2019).</w:t>
      </w:r>
      <w:r>
        <w:t xml:space="preserve"> </w:t>
      </w:r>
      <w:r>
        <w:rPr>
          <w:iCs/>
          <w:i/>
        </w:rPr>
        <w:t xml:space="preserve">Inflation and Consumer Behavior in Latin America</w:t>
      </w:r>
      <w:r>
        <w:t xml:space="preserve">. Journal of Economic Perspectives.</w:t>
      </w:r>
    </w:p>
    <w:p>
      <w:pPr>
        <w:numPr>
          <w:ilvl w:val="0"/>
          <w:numId w:val="1001"/>
        </w:numPr>
        <w:pStyle w:val="Compact"/>
      </w:pPr>
      <w:r>
        <w:t xml:space="preserve">Guzmán, R., et al. (2021). "Digital Transformation in Emerging Markets: The Case of Venezuelan Retail." International Journal of Digital Marketing.</w:t>
      </w:r>
    </w:p>
    <w:p>
      <w:pPr>
        <w:numPr>
          <w:ilvl w:val="0"/>
          <w:numId w:val="1001"/>
        </w:numPr>
        <w:pStyle w:val="Compact"/>
      </w:pPr>
      <w:r>
        <w:t xml:space="preserve">Kotler, P., &amp; Keller, K. L. (2016).</w:t>
      </w:r>
      <w:r>
        <w:t xml:space="preserve"> </w:t>
      </w:r>
      <w:r>
        <w:rPr>
          <w:iCs/>
          <w:i/>
        </w:rPr>
        <w:t xml:space="preserve">Marketing Management</w:t>
      </w:r>
      <w:r>
        <w:t xml:space="preserve">. Pearson Education.</w:t>
      </w:r>
    </w:p>
    <w:p>
      <w:pPr>
        <w:numPr>
          <w:ilvl w:val="0"/>
          <w:numId w:val="1001"/>
        </w:numPr>
        <w:pStyle w:val="Compact"/>
      </w:pPr>
      <w:r>
        <w:t xml:space="preserve">Venezuelan Chamber of Commerce. (2023).</w:t>
      </w:r>
      <w:r>
        <w:t xml:space="preserve"> </w:t>
      </w:r>
      <w:r>
        <w:rPr>
          <w:iCs/>
          <w:i/>
        </w:rPr>
        <w:t xml:space="preserve">Anual Report on Economic Stabilization and Marketing Trends in Caracas</w:t>
      </w:r>
      <w:r>
        <w:t xml:space="preserve">. Caracas: CCC Publications.</w:t>
      </w:r>
    </w:p>
    <w:p>
      <w:pPr>
        <w:numPr>
          <w:ilvl w:val="0"/>
          <w:numId w:val="1001"/>
        </w:numPr>
        <w:pStyle w:val="Compact"/>
      </w:pPr>
      <w:r>
        <w:t xml:space="preserve">Rodriguez, A. B. (2024). "Social Commerce as a Survival Strategy." Journal of Latin American Business Strategy.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2026-07-29T14:30:42Z</dcterms:created>
  <dcterms:modified xsi:type="dcterms:W3CDTF">2026-07-29T14:30:42Z</dcterms:modified>
</cp:coreProperties>
</file>

<file path=docProps/custom.xml><?xml version="1.0" encoding="utf-8"?>
<Properties xmlns="http://schemas.openxmlformats.org/officeDocument/2006/custom-properties" xmlns:vt="http://schemas.openxmlformats.org/officeDocument/2006/docPropsVTypes"/>
</file>