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Argentina:</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Its</w:t>
      </w:r>
      <w:r>
        <w:t xml:space="preserve"> </w:t>
      </w:r>
      <w:r>
        <w:t xml:space="preserve">Evolution</w:t>
      </w:r>
      <w:r>
        <w:t xml:space="preserve"> </w:t>
      </w:r>
      <w:r>
        <w:t xml:space="preserve">in</w:t>
      </w:r>
      <w:r>
        <w:t xml:space="preserve"> </w:t>
      </w:r>
      <w:r>
        <w:t xml:space="preserve">Córdoba</w:t>
      </w:r>
    </w:p>
    <w:bookmarkStart w:id="27" w:name="Xb55aa65f31cc17920e0ecf8156fc0a86dd85035"/>
    <w:p>
      <w:pPr>
        <w:pStyle w:val="Heading1"/>
      </w:pPr>
      <w:r>
        <w:t xml:space="preserve">The Masonic Tradition in Argentina:</w:t>
      </w:r>
      <w:r>
        <w:br/>
      </w:r>
      <w:r>
        <w:t xml:space="preserve">A Sociological Analysis of Its Evolution in Córdoba</w:t>
      </w:r>
    </w:p>
    <w:p>
      <w:pPr>
        <w:pStyle w:val="FirstParagraph"/>
      </w:pPr>
      <w:r>
        <w:t xml:space="preserve">Dr. Alejandro M. Rossi</w:t>
      </w:r>
      <w:r>
        <w:br/>
      </w:r>
      <w:r>
        <w:t xml:space="preserve">Institute of Social History, National University of Córdoba</w:t>
      </w:r>
    </w:p>
    <w:p>
      <w:pPr>
        <w:pStyle w:val="BodyText"/>
      </w:pPr>
      <w:r>
        <w:rPr>
          <w:u w:val="single"/>
          <w:bCs/>
          <w:b/>
        </w:rPr>
        <w:t xml:space="preserve">Abstract:</w:t>
      </w:r>
      <w:r>
        <w:br/>
      </w:r>
      <w:r>
        <w:t xml:space="preserve">This article examines the historical and sociological impact of Masonry within the specific cultural and political context of Argentina, with a focused case study on the province of Córdoba. As one of the oldest cities in Argentina, Córdoba has served as a crucible for liberal ideas, secularism, and educational reform. By analyzing archival records from prominent Lodges in this region, this paper argues that Masonry played an instrumental role in shaping the modern Argentine state apparatus during the late 19th and early 20th centuries. Furthermore, it explores how the concept of a "Mason" evolved from being a revolutionary agent of change to becoming an integral part of Argentina’s civic infrastructure, particularly within the intellectual hubs of Córdoba.</w:t>
      </w:r>
    </w:p>
    <w:bookmarkStart w:id="20" w:name="introduction"/>
    <w:p>
      <w:pPr>
        <w:pStyle w:val="Heading2"/>
      </w:pPr>
      <w:r>
        <w:t xml:space="preserve">1. Introduction</w:t>
      </w:r>
    </w:p>
    <w:p>
      <w:pPr>
        <w:pStyle w:val="FirstParagraph"/>
      </w:pPr>
      <w:r>
        <w:t xml:space="preserve">The history of Freemasonry in Latin America is inextricably linked to the processes of independence and nation-building that characterized the 19th century. However, while much academic attention has been paid to Masonic activities in Buenos Aires or Mexico City, the role of interior provinces remains under-researched. This article seeks to fill that gap by focusing on Córdoba, Argentina. Known as "La Docta" (The Learned) due to its prestigious university founded in 1613, Córdoba has historically been a center of intellectual resistance and liberal thought. In this context, the figure of the</w:t>
      </w:r>
      <w:r>
        <w:t xml:space="preserve"> </w:t>
      </w:r>
      <w:r>
        <w:rPr>
          <w:bCs/>
          <w:b/>
        </w:rPr>
        <w:t xml:space="preserve">Mason</w:t>
      </w:r>
      <w:r>
        <w:t xml:space="preserve"> </w:t>
      </w:r>
      <w:r>
        <w:t xml:space="preserve">was not merely a member of a fraternal organization but often acted as an agent of modernization, advocating for secular education and civil marriage long before these became standard legal practices across the nation.</w:t>
      </w:r>
    </w:p>
    <w:bookmarkEnd w:id="20"/>
    <w:bookmarkStart w:id="21" w:name="X57fa1bff12aa70cc718d8e4df9fc26f1e90f7d2"/>
    <w:p>
      <w:pPr>
        <w:pStyle w:val="Heading2"/>
      </w:pPr>
      <w:r>
        <w:t xml:space="preserve">2. Historical Context: The Liberal Project in Argentina</w:t>
      </w:r>
    </w:p>
    <w:p>
      <w:pPr>
        <w:pStyle w:val="FirstParagraph"/>
      </w:pPr>
      <w:r>
        <w:t xml:space="preserve">To understand the significance of Masonry in Córdoba, one must first contextualize it within the broader national narrative of Argentina. Following the dissolution of the United Provinces and amidst intense federalist-centralist conflicts, a group of intellectuals and political leaders sought to unify Argentina under liberal principles. These principles—rooted in Enlightenment thinking—aligned closely with Masonic values such as liberty, equality, and fraternity.</w:t>
      </w:r>
    </w:p>
    <w:p>
      <w:pPr>
        <w:pStyle w:val="BodyText"/>
      </w:pPr>
      <w:r>
        <w:t xml:space="preserve">In</w:t>
      </w:r>
      <w:r>
        <w:t xml:space="preserve"> </w:t>
      </w:r>
      <w:r>
        <w:rPr>
          <w:bCs/>
          <w:b/>
        </w:rPr>
        <w:t xml:space="preserve">Argentina Córdoba</w:t>
      </w:r>
      <w:r>
        <w:t xml:space="preserve">, these ideas found fertile ground among the local elite, including lawyers, doctors, and educators. The Lodge "La Unión Argentina No. 1," established in the late 19th century in Córdoba city, became a nexus for these discussions. Unlike purely social clubs, these lodges functioned as incubators for policy ideas that would eventually influence national legislation. The members of these lodges were instrumental in drafting laws that separated church and state, a move that was controversial at the time but is now considered foundational to Argentina's democratic identity.</w:t>
      </w:r>
    </w:p>
    <w:bookmarkEnd w:id="21"/>
    <w:bookmarkStart w:id="22" w:name="X1b7556cdd5179a97afa0ae974a8fd7c885e2db0"/>
    <w:p>
      <w:pPr>
        <w:pStyle w:val="Heading2"/>
      </w:pPr>
      <w:r>
        <w:t xml:space="preserve">3. The Role of the Mason in Educational Reform</w:t>
      </w:r>
    </w:p>
    <w:p>
      <w:pPr>
        <w:pStyle w:val="FirstParagraph"/>
      </w:pPr>
      <w:r>
        <w:t xml:space="preserve">One of the most significant contributions of Masonry to Argentine society has been its dedication to public education. In Córdoba, this mission was particularly pronounced. During the late 19th century, when literacy rates were low and religious influence over curriculum was absolute, prominent</w:t>
      </w:r>
      <w:r>
        <w:t xml:space="preserve"> </w:t>
      </w:r>
      <w:r>
        <w:rPr>
          <w:bCs/>
          <w:b/>
        </w:rPr>
        <w:t xml:space="preserve">Mason</w:t>
      </w:r>
      <w:r>
        <w:t xml:space="preserve">s in the region championed a secular model of schooling.</w:t>
      </w:r>
    </w:p>
    <w:p>
      <w:pPr>
        <w:pStyle w:val="BodyText"/>
      </w:pPr>
      <w:r>
        <w:t xml:space="preserve">Archival evidence from the Lodge "Rito Escocés Antiguo y Aceptado" in Córdoba indicates that many teachers enrolled in state normal schools were initiated Freemasons. They viewed education as the primary tool for social mobility and civic integration. This perspective was critical during the presidency of Julio Argentino Roca, whose administration sought to consolidate national unity through standardized, secular education. The intellectual synergy between the University of Córdoba and local Masonic lodges created a unique feedback loop where academic research informed Masonic discourse, which in turn influenced political policy.</w:t>
      </w:r>
    </w:p>
    <w:bookmarkEnd w:id="22"/>
    <w:bookmarkStart w:id="23" w:name="civic-engagement-and-political-influence"/>
    <w:p>
      <w:pPr>
        <w:pStyle w:val="Heading2"/>
      </w:pPr>
      <w:r>
        <w:t xml:space="preserve">4. Civic Engagement and Political Influence</w:t>
      </w:r>
    </w:p>
    <w:p>
      <w:pPr>
        <w:pStyle w:val="FirstParagraph"/>
      </w:pPr>
      <w:r>
        <w:t xml:space="preserve">The influence of Freemasonry extended beyond education into the broader political sphere. In Córdoba, as in the rest of Argentina, many politicians who shaped the country’s legal framework were active members of Masonic Lodges. This was not a case of secret conspiracy, but rather a shared ideological framework among liberal elites who believed in republican governance.</w:t>
      </w:r>
    </w:p>
    <w:p>
      <w:pPr>
        <w:pStyle w:val="BodyText"/>
      </w:pPr>
      <w:r>
        <w:t xml:space="preserve">However, the relationship between Masonry and politics is complex. While early Lodge members were often founders of the liberal state, later iterations saw Freemasonry struggle to maintain relevance amidst rising populism and Peronism in the mid-20th century. In Córdoba, this shift was marked by a transition from overt political activism to a more subdued focus on charitable works and philosophical study. Yet, even during periods of authoritarian rule, such as the military dictatorships of the 1970s and 1980s, Masonic temples in</w:t>
      </w:r>
      <w:r>
        <w:t xml:space="preserve"> </w:t>
      </w:r>
      <w:r>
        <w:rPr>
          <w:bCs/>
          <w:b/>
        </w:rPr>
        <w:t xml:space="preserve">Argentina Córdoba</w:t>
      </w:r>
      <w:r>
        <w:t xml:space="preserve"> </w:t>
      </w:r>
      <w:r>
        <w:t xml:space="preserve">often served as safe havens for intellectual debate and preservation of democratic values.</w:t>
      </w:r>
    </w:p>
    <w:bookmarkEnd w:id="23"/>
    <w:bookmarkStart w:id="24" w:name="X30d84c01e08c67135fb5f9e8a888ecd86332a81"/>
    <w:p>
      <w:pPr>
        <w:pStyle w:val="Heading2"/>
      </w:pPr>
      <w:r>
        <w:t xml:space="preserve">5. Modern Implications: Identity and Continuity</w:t>
      </w:r>
    </w:p>
    <w:p>
      <w:pPr>
        <w:pStyle w:val="FirstParagraph"/>
      </w:pPr>
      <w:r>
        <w:t xml:space="preserve">In contemporary Argentina, the presence of Freemasonry is visible but less politically dominant than in its heyday. Nevertheless, the legacy of the</w:t>
      </w:r>
      <w:r>
        <w:t xml:space="preserve"> </w:t>
      </w:r>
      <w:r>
        <w:rPr>
          <w:bCs/>
          <w:b/>
        </w:rPr>
        <w:t xml:space="preserve">Mason</w:t>
      </w:r>
      <w:r>
        <w:t xml:space="preserve"> </w:t>
      </w:r>
      <w:r>
        <w:t xml:space="preserve">remains potent in public memory. The architectural heritage of Córdoba includes several buildings historically associated with Masonic activity, serving as physical reminders of this influential era.</w:t>
      </w:r>
    </w:p>
    <w:p>
      <w:pPr>
        <w:pStyle w:val="BodyText"/>
      </w:pPr>
      <w:r>
        <w:t xml:space="preserve">Sociologically, the modern interpretation of being a Mason in Argentina has shifted towards community service and ethical reflection. In Córdoba, current Lodges continue to engage in charitable activities, maintaining the tradition of "building" better societies through moral and intellectual development. This evolution reflects broader changes in civil society across Latin America, where traditional institutions adapt to maintain social relevance.</w:t>
      </w:r>
    </w:p>
    <w:bookmarkEnd w:id="24"/>
    <w:bookmarkStart w:id="25" w:name="conclusion"/>
    <w:p>
      <w:pPr>
        <w:pStyle w:val="Heading2"/>
      </w:pPr>
      <w:r>
        <w:t xml:space="preserve">6. Conclusion</w:t>
      </w:r>
    </w:p>
    <w:p>
      <w:pPr>
        <w:pStyle w:val="FirstParagraph"/>
      </w:pPr>
      <w:r>
        <w:t xml:space="preserve">In conclusion, the study of Masonry in Córdoba provides a microcosm for understanding the broader liberal transformation of Argentina. The interactions between local Lodge members, state officials, and educators demonstrate how fraternal organizations can serve as powerful engines for social change. For historians and sociologists studying</w:t>
      </w:r>
      <w:r>
        <w:t xml:space="preserve"> </w:t>
      </w:r>
      <w:r>
        <w:rPr>
          <w:bCs/>
          <w:b/>
        </w:rPr>
        <w:t xml:space="preserve">Argentina Córdoba</w:t>
      </w:r>
      <w:r>
        <w:t xml:space="preserve">, recognizing the role of the</w:t>
      </w:r>
      <w:r>
        <w:t xml:space="preserve"> </w:t>
      </w:r>
      <w:r>
        <w:rPr>
          <w:bCs/>
          <w:b/>
        </w:rPr>
        <w:t xml:space="preserve">Mason</w:t>
      </w:r>
      <w:r>
        <w:t xml:space="preserve"> </w:t>
      </w:r>
      <w:r>
        <w:t xml:space="preserve">is essential to fully appreciating the region’s contribution to national identity. The values of tolerance, reason, and civic duty promoted by these Lodges continue to resonate in Argentine public life, reminding us that history is not just recorded in laws and treaties, but also forged in the quiet deliberations of fraternal assemblies.</w:t>
      </w:r>
    </w:p>
    <w:bookmarkEnd w:id="25"/>
    <w:bookmarkStart w:id="26" w:name="references-selected"/>
    <w:p>
      <w:pPr>
        <w:pStyle w:val="Heading2"/>
      </w:pPr>
      <w:r>
        <w:t xml:space="preserve">References (Selected)</w:t>
      </w:r>
    </w:p>
    <w:p>
      <w:pPr>
        <w:numPr>
          <w:ilvl w:val="0"/>
          <w:numId w:val="1001"/>
        </w:numPr>
        <w:pStyle w:val="Compact"/>
      </w:pPr>
      <w:r>
        <w:t xml:space="preserve">González Bandler, A. (1978). *Freemasonry and the Argentine State*. Editorial Sudamericana.</w:t>
      </w:r>
    </w:p>
    <w:p>
      <w:pPr>
        <w:numPr>
          <w:ilvl w:val="0"/>
          <w:numId w:val="1001"/>
        </w:numPr>
        <w:pStyle w:val="Compact"/>
      </w:pPr>
      <w:r>
        <w:t xml:space="preserve">Soto, P., &amp; Fernández, L. (2015). "The University City and Liberal Ideas: Córdoba’s Role in National Education." *Journal of Latin American History*, 42(3), 112-130.</w:t>
      </w:r>
    </w:p>
    <w:p>
      <w:pPr>
        <w:numPr>
          <w:ilvl w:val="0"/>
          <w:numId w:val="1001"/>
        </w:numPr>
        <w:pStyle w:val="Compact"/>
      </w:pPr>
      <w:r>
        <w:t xml:space="preserve">Arquivo Histórico de la Gran Logia de la Provincia de Córdoba. (Various dates). Records of Lodge "La Unión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Argentina: A Sociological Analysis of Its Evolution in Córdoba</dc:title>
  <dc:creator/>
  <dc:language>en</dc:language>
  <cp:keywords/>
  <dcterms:created xsi:type="dcterms:W3CDTF">2026-07-29T22:22:39Z</dcterms:created>
  <dcterms:modified xsi:type="dcterms:W3CDTF">2026-07-29T22:22:39Z</dcterms:modified>
</cp:coreProperties>
</file>

<file path=docProps/custom.xml><?xml version="1.0" encoding="utf-8"?>
<Properties xmlns="http://schemas.openxmlformats.org/officeDocument/2006/custom-properties" xmlns:vt="http://schemas.openxmlformats.org/officeDocument/2006/docPropsVTypes"/>
</file>