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Masonry</w:t>
      </w:r>
      <w:r>
        <w:t xml:space="preserve"> </w:t>
      </w:r>
      <w:r>
        <w:t xml:space="preserve">Techniques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9" w:name="Xbb2be4e275c51a49cb68bd6b4406a4581456c97"/>
    <w:p>
      <w:pPr>
        <w:pStyle w:val="Heading1"/>
      </w:pPr>
      <w:r>
        <w:t xml:space="preserve">The Role of Masonry Techniques in Sustainable Urban Development: A Case Study of Dhaka, Bangladesh</w:t>
      </w:r>
    </w:p>
    <w:p>
      <w:pPr>
        <w:pStyle w:val="FirstParagraph"/>
      </w:pPr>
      <w:r>
        <w:rPr>
          <w:bCs/>
          <w:b/>
        </w:rPr>
        <w:t xml:space="preserve">Author:</w:t>
      </w:r>
      <w:r>
        <w:t xml:space="preserve"> </w:t>
      </w:r>
      <w:r>
        <w:t xml:space="preserve">Dr. A. Rahman</w:t>
      </w:r>
      <w:r>
        <w:br/>
      </w:r>
      <w:r>
        <w:t xml:space="preserve">Department of Civil Engineering and Urban Planning,</w:t>
      </w:r>
      <w:r>
        <w:br/>
      </w:r>
      <w:r>
        <w:t xml:space="preserve">University of Dhaka, Bangladesh</w:t>
      </w:r>
    </w:p>
    <w:bookmarkStart w:id="20" w:name="abstract"/>
    <w:p>
      <w:pPr>
        <w:pStyle w:val="Heading2"/>
      </w:pPr>
      <w:r>
        <w:t xml:space="preserve">Abstract</w:t>
      </w:r>
    </w:p>
    <w:p>
      <w:pPr>
        <w:pStyle w:val="FirstParagraph"/>
      </w:pPr>
      <w:r>
        <w:t xml:space="preserve">Dhaka, the capital city of Bangladesh, is currently undergoing one of the most rapid urbanization processes in South Asia. This unprecedented growth has placed immense pressure on housing infrastructure, necessitating efficient, cost-effective, and sustainable construction methods. This paper explores the critical role of traditional and modern</w:t>
      </w:r>
      <w:r>
        <w:t xml:space="preserve"> </w:t>
      </w:r>
      <w:r>
        <w:rPr>
          <w:bCs/>
          <w:b/>
        </w:rPr>
        <w:t xml:space="preserve">mason</w:t>
      </w:r>
      <w:r>
        <w:t xml:space="preserve"> </w:t>
      </w:r>
      <w:r>
        <w:t xml:space="preserve">practices within this context. By analyzing current building trends in</w:t>
      </w:r>
      <w:r>
        <w:t xml:space="preserve"> </w:t>
      </w:r>
      <w:r>
        <w:rPr>
          <w:bCs/>
          <w:b/>
        </w:rPr>
        <w:t xml:space="preserve">Bangladesh Dhaka</w:t>
      </w:r>
      <w:r>
        <w:t xml:space="preserve">, we evaluate how skilled labor in masonry contributes to structural integrity, thermal comfort, and economic accessibility. The study highlights the dichotomy between rapid informal construction and regulated professional standards, proposing a framework for integrating certified</w:t>
      </w:r>
      <w:r>
        <w:t xml:space="preserve"> </w:t>
      </w:r>
      <w:r>
        <w:rPr>
          <w:bCs/>
          <w:b/>
        </w:rPr>
        <w:t xml:space="preserve">mason</w:t>
      </w:r>
      <w:r>
        <w:t xml:space="preserve"> </w:t>
      </w:r>
      <w:r>
        <w:t xml:space="preserve">training programs into urban development policies to enhance resilience against environmental challenges specific to</w:t>
      </w:r>
      <w:r>
        <w:t xml:space="preserve"> </w:t>
      </w:r>
      <w:r>
        <w:rPr>
          <w:bCs/>
          <w:b/>
        </w:rPr>
        <w:t xml:space="preserve">Bangladesh Dhaka</w:t>
      </w:r>
      <w:r>
        <w:t xml:space="preserve">.</w:t>
      </w:r>
    </w:p>
    <w:bookmarkEnd w:id="20"/>
    <w:bookmarkStart w:id="21" w:name="introduction"/>
    <w:p>
      <w:pPr>
        <w:pStyle w:val="Heading2"/>
      </w:pPr>
      <w:r>
        <w:t xml:space="preserve">1. Introduction</w:t>
      </w:r>
    </w:p>
    <w:p>
      <w:pPr>
        <w:pStyle w:val="FirstParagraph"/>
      </w:pPr>
      <w:r>
        <w:t xml:space="preserve">The metropolitan area of</w:t>
      </w:r>
      <w:r>
        <w:t xml:space="preserve"> </w:t>
      </w:r>
      <w:r>
        <w:rPr>
          <w:bCs/>
          <w:b/>
        </w:rPr>
        <w:t xml:space="preserve">Bangladesh Dhaka</w:t>
      </w:r>
    </w:p>
    <w:p>
      <w:pPr>
        <w:pStyle w:val="BodyText"/>
      </w:pPr>
      <w:r>
        <w:t xml:space="preserve">While multinational corporations and large-scale engineering firms often dominate headlines regarding skyscrapers and infrastructure projects in</w:t>
      </w:r>
      <w:r>
        <w:t xml:space="preserve"> </w:t>
      </w:r>
      <w:r>
        <w:rPr>
          <w:bCs/>
          <w:b/>
        </w:rPr>
        <w:t xml:space="preserve">Bangladesh Dhaka</w:t>
      </w:r>
      <w:r>
        <w:t xml:space="preserve">, it is the local workforce, particularly skilled</w:t>
      </w:r>
      <w:r>
        <w:t xml:space="preserve"> </w:t>
      </w:r>
      <w:r>
        <w:rPr>
          <w:bCs/>
          <w:b/>
        </w:rPr>
        <w:t xml:space="preserve">mason</w:t>
      </w:r>
      <w:r>
        <w:t xml:space="preserve">s, who form the backbone of residential construction. Approximately 70-80% of housing units in urban Bangladesh are constructed without formal architectural oversight, relying heavily on empirical knowledge passed down through generations. This paper argues that elevating the standards and training of this workforce is essential for sustainable urban development.</w:t>
      </w:r>
    </w:p>
    <w:bookmarkEnd w:id="21"/>
    <w:bookmarkStart w:id="22" w:name="Xd9222db43c8c0b61331cff3c5ceccd6a7216506"/>
    <w:p>
      <w:pPr>
        <w:pStyle w:val="Heading2"/>
      </w:pPr>
      <w:r>
        <w:t xml:space="preserve">2. Historical Context and Current Trends in Dhaka</w:t>
      </w:r>
    </w:p>
    <w:p>
      <w:pPr>
        <w:pStyle w:val="FirstParagraph"/>
      </w:pPr>
      <w:r>
        <w:t xml:space="preserve">Masonry in Bangladesh has deep historical roots, evident in the architectural heritage of ancient Paharpur and Somapura Mahavihara. However, contemporary construction in</w:t>
      </w:r>
      <w:r>
        <w:t xml:space="preserve"> </w:t>
      </w:r>
      <w:r>
        <w:rPr>
          <w:bCs/>
          <w:b/>
        </w:rPr>
        <w:t xml:space="preserve">Bangladesh Dhaka</w:t>
      </w:r>
      <w:r>
        <w:t xml:space="preserve">mason.</w:t>
      </w:r>
    </w:p>
    <w:p>
      <w:pPr>
        <w:pStyle w:val="BodyText"/>
      </w:pPr>
      <w:r>
        <w:t xml:space="preserve">In recent years, there has been a shift towards prefabricated elements and alternative building materials to speed up construction timelines in congested areas like Mirpur and Uttara. Despite these technological shifts, the fundamental skill of laying bricks accurately and ensuring mortar consistency remains paramount. The variability in the quality of work performed by untrained versus trained</w:t>
      </w:r>
      <w:r>
        <w:t xml:space="preserve"> </w:t>
      </w:r>
      <w:r>
        <w:rPr>
          <w:bCs/>
          <w:b/>
        </w:rPr>
        <w:t xml:space="preserve">mason</w:t>
      </w:r>
      <w:r>
        <w:t xml:space="preserve">s directly correlates with the longevity and safety of buildings in</w:t>
      </w:r>
      <w:r>
        <w:t xml:space="preserve"> </w:t>
      </w:r>
      <w:r>
        <w:rPr>
          <w:bCs/>
          <w:b/>
        </w:rPr>
        <w:t xml:space="preserve">Bangladesh Dhaka</w:t>
      </w:r>
      <w:r>
        <w:t xml:space="preserve">.</w:t>
      </w:r>
    </w:p>
    <w:bookmarkEnd w:id="22"/>
    <w:bookmarkStart w:id="23" w:name="Xb52c358deb90ddaf56d744eee3358a044ccc4cb"/>
    <w:p>
      <w:pPr>
        <w:pStyle w:val="Heading2"/>
      </w:pPr>
      <w:r>
        <w:t xml:space="preserve">3. The Economic Imperative of Skilled Masonry</w:t>
      </w:r>
    </w:p>
    <w:p>
      <w:pPr>
        <w:pStyle w:val="FirstParagraph"/>
      </w:pPr>
      <w:r>
        <w:t xml:space="preserve">Economic accessibility is a primary concern for the majority of residents in</w:t>
      </w:r>
      <w:r>
        <w:t xml:space="preserve"> </w:t>
      </w:r>
      <w:r>
        <w:rPr>
          <w:bCs/>
          <w:b/>
        </w:rPr>
        <w:t xml:space="preserve">Bangladesh Dhaka</w:t>
      </w:r>
      <w:r>
        <w:t xml:space="preserve">. High-end construction materials and imported technologies are often prohibitively expensive for low- and middle-income families. Traditional masonry, when executed correctly, provides a cost-effective solution that utilizes locally available resources such as clay bricks and lime-cement mortar.</w:t>
      </w:r>
    </w:p>
    <w:p>
      <w:pPr>
        <w:pStyle w:val="BodyText"/>
      </w:pPr>
      <w:r>
        <w:t xml:space="preserve">A study conducted by the Bangladesh Building Research Institute indicates that homes built by certified</w:t>
      </w:r>
      <w:r>
        <w:t xml:space="preserve"> </w:t>
      </w:r>
      <w:r>
        <w:rPr>
          <w:bCs/>
          <w:b/>
        </w:rPr>
        <w:t xml:space="preserve">mason</w:t>
      </w:r>
      <w:r>
        <w:t xml:space="preserve">s have a 15-20% lower maintenance cost over a ten-year period compared to those built by unskilled labor. This economic argument is crucial for policy makers in</w:t>
      </w:r>
      <w:r>
        <w:t xml:space="preserve"> </w:t>
      </w:r>
      <w:r>
        <w:rPr>
          <w:bCs/>
          <w:b/>
        </w:rPr>
        <w:t xml:space="preserve">Bangladesh Dhaka</w:t>
      </w:r>
      <w:r>
        <w:t xml:space="preserve">. By promoting the professionalization of masonry, the city can reduce long-term housing costs for its citizens while improving structural safety.</w:t>
      </w:r>
    </w:p>
    <w:bookmarkEnd w:id="23"/>
    <w:bookmarkStart w:id="24" w:name="X4220cfa4923eb63798ae59c94e435e9d9f51009"/>
    <w:p>
      <w:pPr>
        <w:pStyle w:val="Heading2"/>
      </w:pPr>
      <w:r>
        <w:t xml:space="preserve">4. Environmental Sustainability and Thermal Comfort</w:t>
      </w:r>
    </w:p>
    <w:p>
      <w:pPr>
        <w:pStyle w:val="FirstParagraph"/>
      </w:pPr>
      <w:r>
        <w:rPr>
          <w:bCs/>
          <w:b/>
        </w:rPr>
        <w:t xml:space="preserve">Bangladesh Dhaka</w:t>
      </w:r>
    </w:p>
    <w:p>
      <w:pPr>
        <w:pStyle w:val="BodyText"/>
      </w:pPr>
      <w:r>
        <w:t xml:space="preserve">However, the efficiency of this natural cooling mechanism depends heavily on the quality of the mortar joints and the precision of the brick laying—a direct responsibility of the skilled</w:t>
      </w:r>
      <w:r>
        <w:t xml:space="preserve"> </w:t>
      </w:r>
      <w:r>
        <w:rPr>
          <w:bCs/>
          <w:b/>
        </w:rPr>
        <w:t xml:space="preserve">mason</w:t>
      </w:r>
      <w:r>
        <w:t xml:space="preserve">. Poorly laid bricks can create air leaks and reduce insulation effectiveness, leading to higher energy consumption for cooling. Therefore, integrating sustainable design principles with high-quality masonry practices is essential. In</w:t>
      </w:r>
      <w:r>
        <w:t xml:space="preserve"> </w:t>
      </w:r>
      <w:r>
        <w:rPr>
          <w:bCs/>
          <w:b/>
        </w:rPr>
        <w:t xml:space="preserve">Bangladesh Dhaka</w:t>
      </w:r>
      <w:r>
        <w:t xml:space="preserve">, where energy resources are strained, promoting green masonry techniques can significantly contribute to national sustainability goals.</w:t>
      </w:r>
    </w:p>
    <w:bookmarkEnd w:id="24"/>
    <w:bookmarkStart w:id="25" w:name="challenges-in-the-workforce"/>
    <w:p>
      <w:pPr>
        <w:pStyle w:val="Heading2"/>
      </w:pPr>
      <w:r>
        <w:t xml:space="preserve">5. Challenges in the Workforce</w:t>
      </w:r>
    </w:p>
    <w:p>
      <w:pPr>
        <w:pStyle w:val="FirstParagraph"/>
      </w:pPr>
      <w:r>
        <w:t xml:space="preserve">Despite the clear benefits, the masonry sector in</w:t>
      </w:r>
      <w:r>
        <w:t xml:space="preserve"> </w:t>
      </w:r>
      <w:r>
        <w:rPr>
          <w:bCs/>
          <w:b/>
        </w:rPr>
        <w:t xml:space="preserve">Bangladesh Dhaka</w:t>
      </w:r>
    </w:p>
    <w:p>
      <w:pPr>
        <w:pStyle w:val="BodyText"/>
      </w:pPr>
      <w:r>
        <w:t xml:space="preserve">Furthermore, informal construction practices often bypass building codes regulated by the Rajuk (Dhaka North/South City Corporation). Without mandatory inspections and certified personnel, such as licensed</w:t>
      </w:r>
      <w:r>
        <w:t xml:space="preserve"> </w:t>
      </w:r>
      <w:r>
        <w:rPr>
          <w:bCs/>
          <w:b/>
        </w:rPr>
        <w:t xml:space="preserve">mason</w:t>
      </w:r>
      <w:r>
        <w:t xml:space="preserve">s or structural engineers supervising the work, safety standards are frequently compromised. This is particularly concerning given Bangladesh's susceptibility to seismic activity.</w:t>
      </w:r>
    </w:p>
    <w:bookmarkEnd w:id="25"/>
    <w:bookmarkStart w:id="26" w:name="policy-recommendations"/>
    <w:p>
      <w:pPr>
        <w:pStyle w:val="Heading2"/>
      </w:pPr>
      <w:r>
        <w:t xml:space="preserve">6. Policy Recommendations</w:t>
      </w:r>
    </w:p>
    <w:p>
      <w:pPr>
        <w:pStyle w:val="FirstParagraph"/>
      </w:pPr>
      <w:r>
        <w:t xml:space="preserve">To address these challenges, several policy interventions are recommended for implementation in</w:t>
      </w:r>
      <w:r>
        <w:t xml:space="preserve"> </w:t>
      </w:r>
      <w:r>
        <w:rPr>
          <w:bCs/>
          <w:b/>
        </w:rPr>
        <w:t xml:space="preserve">Bangladesh Dhaka</w:t>
      </w:r>
      <w:r>
        <w:t xml:space="preserve">:</w:t>
      </w:r>
    </w:p>
    <w:p>
      <w:pPr>
        <w:numPr>
          <w:ilvl w:val="0"/>
          <w:numId w:val="1001"/>
        </w:numPr>
        <w:pStyle w:val="Compact"/>
      </w:pPr>
      <w:r>
        <w:rPr>
          <w:bCs/>
          <w:b/>
        </w:rPr>
        <w:t xml:space="preserve">Mandatory Certification:</w:t>
      </w:r>
      <w:r>
        <w:br/>
      </w:r>
      <w:r>
        <w:t xml:space="preserve">Introduce a mandatory certification program for all professional masons working on residential and commercial structures. This would ensure that every worker possesses baseline knowledge of structural integrity, material science, and safety protocols.</w:t>
      </w:r>
    </w:p>
    <w:p>
      <w:pPr>
        <w:numPr>
          <w:ilvl w:val="0"/>
          <w:numId w:val="1001"/>
        </w:numPr>
        <w:pStyle w:val="Compact"/>
      </w:pPr>
      <w:r>
        <w:rPr>
          <w:bCs/>
          <w:b/>
        </w:rPr>
        <w:t xml:space="preserve">Integration with Vocational Training:</w:t>
      </w:r>
      <w:r>
        <w:br/>
      </w:r>
      <w:r>
        <w:t xml:space="preserve">Expand the reach of technical education boards in</w:t>
      </w:r>
      <w:r>
        <w:t xml:space="preserve"> </w:t>
      </w:r>
      <w:r>
        <w:rPr>
          <w:bCs/>
          <w:b/>
        </w:rPr>
        <w:t xml:space="preserve">Bangladesh Dhaka</w:t>
      </w:r>
      <w:r>
        <w:t xml:space="preserve"> </w:t>
      </w:r>
      <w:r>
        <w:t xml:space="preserve">to include specialized modules on modern masonry techniques. Partnerships between government bodies and NGOs can facilitate scholarships for aspiring</w:t>
      </w:r>
      <w:r>
        <w:t xml:space="preserve"> </w:t>
      </w:r>
      <w:r>
        <w:rPr>
          <w:bCs/>
          <w:b/>
        </w:rPr>
        <w:t xml:space="preserve">mason</w:t>
      </w:r>
      <w:r>
        <w:t xml:space="preserve">s.</w:t>
      </w:r>
    </w:p>
    <w:p>
      <w:pPr>
        <w:numPr>
          <w:ilvl w:val="0"/>
          <w:numId w:val="1001"/>
        </w:numPr>
        <w:pStyle w:val="Compact"/>
      </w:pPr>
      <w:r>
        <w:rPr>
          <w:bCs/>
          <w:b/>
        </w:rPr>
        <w:t xml:space="preserve">Incentivizing Compliance:</w:t>
      </w:r>
      <w:r>
        <w:br/>
      </w:r>
      <w:r>
        <w:t xml:space="preserve">Provide tax rebates or fast-tracked building permits for developers who hire certified masons and adhere to sustainable construction practices. This would create a market demand for high-quality labor in</w:t>
      </w:r>
      <w:r>
        <w:t xml:space="preserve"> </w:t>
      </w:r>
      <w:r>
        <w:rPr>
          <w:bCs/>
          <w:b/>
        </w:rPr>
        <w:t xml:space="preserve">Bangladesh Dhaka</w:t>
      </w:r>
      <w:r>
        <w:t xml:space="preserve">.</w:t>
      </w:r>
    </w:p>
    <w:p>
      <w:pPr>
        <w:numPr>
          <w:ilvl w:val="0"/>
          <w:numId w:val="1001"/>
        </w:numPr>
        <w:pStyle w:val="Compact"/>
      </w:pPr>
      <w:r>
        <w:rPr>
          <w:bCs/>
          <w:b/>
        </w:rPr>
        <w:t xml:space="preserve">Public Awareness Campaigns:</w:t>
      </w:r>
      <w:r>
        <w:br/>
      </w:r>
      <w:r>
        <w:t xml:space="preserve">Educate homeowners on the long-term benefits of hiring skilled labor. Understanding that a well-built masonry structure is an investment rather than just an expense can shift consumer behavior.</w:t>
      </w:r>
    </w:p>
    <w:bookmarkEnd w:id="26"/>
    <w:bookmarkStart w:id="27" w:name="conclusion"/>
    <w:p>
      <w:pPr>
        <w:pStyle w:val="Heading2"/>
      </w:pPr>
      <w:r>
        <w:t xml:space="preserve">7. Conclusion</w:t>
      </w:r>
    </w:p>
    <w:p>
      <w:pPr>
        <w:pStyle w:val="FirstParagraph"/>
      </w:pPr>
      <w:r>
        <w:t xml:space="preserve">The future of urban development in</w:t>
      </w:r>
      <w:r>
        <w:t xml:space="preserve"> </w:t>
      </w:r>
      <w:r>
        <w:rPr>
          <w:bCs/>
          <w:b/>
        </w:rPr>
        <w:t xml:space="preserve">Bangladesh Dhaka</w:t>
      </w:r>
      <w:r>
        <w:t xml:space="preserve"> </w:t>
      </w:r>
      <w:r>
        <w:t xml:space="preserve">hinges on the intersection of rapid growth and sustainable practice. While architectural innovation is important, it cannot overshadow the foundational role of construction craftsmanship. The skilled</w:t>
      </w:r>
      <w:r>
        <w:t xml:space="preserve"> </w:t>
      </w:r>
      <w:r>
        <w:rPr>
          <w:bCs/>
          <w:b/>
        </w:rPr>
        <w:t xml:space="preserve">mason</w:t>
      </w:r>
      <w:r>
        <w:t xml:space="preserve"> </w:t>
      </w:r>
      <w:r>
        <w:t xml:space="preserve">is not merely a laborer but a key contributor to the safety, sustainability, and affordability of housing in one of the world's most dynamic cities.</w:t>
      </w:r>
    </w:p>
    <w:p>
      <w:pPr>
        <w:pStyle w:val="BodyText"/>
      </w:pPr>
      <w:r>
        <w:t xml:space="preserve">By recognizing masonry as a specialized profession and investing in its workforce,</w:t>
      </w:r>
      <w:r>
        <w:t xml:space="preserve"> </w:t>
      </w:r>
      <w:r>
        <w:rPr>
          <w:bCs/>
          <w:b/>
        </w:rPr>
        <w:t xml:space="preserve">Bangladesh Dhaka</w:t>
      </w:r>
      <w:r>
        <w:t xml:space="preserve"> </w:t>
      </w:r>
      <w:r>
        <w:t xml:space="preserve">can mitigate many of the risks associated with rapid urbanization. This approach ensures that as the city grows upward, it does so on a foundation of quality, safety, and economic viability. The integration of traditional wisdom with modern standards offers a viable path forward for sustainable development in this critical region.</w:t>
      </w:r>
    </w:p>
    <w:bookmarkEnd w:id="27"/>
    <w:bookmarkStart w:id="28" w:name="references"/>
    <w:p>
      <w:pPr>
        <w:pStyle w:val="Heading2"/>
      </w:pPr>
      <w:r>
        <w:t xml:space="preserve">References</w:t>
      </w:r>
    </w:p>
    <w:p>
      <w:pPr>
        <w:numPr>
          <w:ilvl w:val="0"/>
          <w:numId w:val="1002"/>
        </w:numPr>
        <w:pStyle w:val="Compact"/>
      </w:pPr>
      <w:r>
        <w:t xml:space="preserve">Bangladesh Building Research Institute (BBRI). (2019). *Technical Guidelines for Residential Construction in Urban Areas*. Dhaka: BBRI Press.</w:t>
      </w:r>
    </w:p>
    <w:p>
      <w:pPr>
        <w:numPr>
          <w:ilvl w:val="0"/>
          <w:numId w:val="1002"/>
        </w:numPr>
        <w:pStyle w:val="Compact"/>
      </w:pPr>
      <w:r>
        <w:t xml:space="preserve">Hossain, M. I., &amp; Ali, S. (2021). "Urbanization and Housing Affordability in South Asia: The Case of Dhaka." *Journal of Asian Architecture and Building Engineering*, 18(3), 45-60.</w:t>
      </w:r>
    </w:p>
    <w:p>
      <w:pPr>
        <w:numPr>
          <w:ilvl w:val="0"/>
          <w:numId w:val="1002"/>
        </w:numPr>
        <w:pStyle w:val="Compact"/>
      </w:pPr>
      <w:r>
        <w:t xml:space="preserve">World Bank. (2020). *Bangladesh Urban Development Strategy: Towards Inclusive, Resilient, and Sustainable Cities*. Washington DC: World Bank Group.</w:t>
      </w:r>
    </w:p>
    <w:p>
      <w:pPr>
        <w:numPr>
          <w:ilvl w:val="0"/>
          <w:numId w:val="1002"/>
        </w:numPr>
        <w:pStyle w:val="Compact"/>
      </w:pPr>
      <w:r>
        <w:t xml:space="preserve">Rahman, S. F. (2018). "Traditional Masonry Techniques vs. Modern Concrete Structures in Tropical Climates." *International Journal of Civil Engineering*, 16(4), 78-92.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Masonry Techniques in Sustainable Urban Development: A Case Study of Dhaka, Bangladesh</dc:title>
  <dc:creator/>
  <cp:keywords/>
  <dcterms:created xsi:type="dcterms:W3CDTF">2026-07-29T10:37:19Z</dcterms:created>
  <dcterms:modified xsi:type="dcterms:W3CDTF">2026-07-29T10:37:19Z</dcterms:modified>
</cp:coreProperties>
</file>

<file path=docProps/custom.xml><?xml version="1.0" encoding="utf-8"?>
<Properties xmlns="http://schemas.openxmlformats.org/officeDocument/2006/custom-properties" xmlns:vt="http://schemas.openxmlformats.org/officeDocument/2006/docPropsVTypes"/>
</file>