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Urban</w:t>
      </w:r>
      <w:r>
        <w:t xml:space="preserve"> </w:t>
      </w:r>
      <w:r>
        <w:t xml:space="preserve">Renewal: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Architectural</w:t>
      </w:r>
      <w:r>
        <w:t xml:space="preserve"> </w:t>
      </w:r>
      <w:r>
        <w:t xml:space="preserve">Adaptation</w:t>
      </w:r>
      <w:r>
        <w:t xml:space="preserve"> </w:t>
      </w:r>
      <w:r>
        <w:t xml:space="preserve">in</w:t>
      </w:r>
      <w:r>
        <w:t xml:space="preserve"> </w:t>
      </w:r>
      <w:r>
        <w:t xml:space="preserve">Santiago,</w:t>
      </w:r>
      <w:r>
        <w:t xml:space="preserve"> </w:t>
      </w:r>
      <w:r>
        <w:t xml:space="preserve">Chile</w:t>
      </w:r>
    </w:p>
    <w:bookmarkStart w:id="30" w:name="X67d54e0f72c4a92a58d93cc51c27459b3d5178f"/>
    <w:p>
      <w:pPr>
        <w:pStyle w:val="Heading1"/>
      </w:pPr>
      <w:r>
        <w:t xml:space="preserve">The Evolution of Masonry in Urban Renewal: A Case Study of Architectural Adaptation in Santiago, Chile</w:t>
      </w:r>
    </w:p>
    <w:p>
      <w:pPr>
        <w:pStyle w:val="FirstParagraph"/>
      </w:pPr>
      <w:r>
        <w:rPr>
          <w:bCs/>
          <w:b/>
        </w:rPr>
        <w:t xml:space="preserve">Juan Carlos Valenzuela</w:t>
      </w:r>
      <w:r>
        <w:br/>
      </w:r>
      <w:r>
        <w:t xml:space="preserve">Institute of Architectural History, Pontificia Universidad Católica de Chile</w:t>
      </w:r>
      <w:r>
        <w:br/>
      </w:r>
      <w:r>
        <w:t xml:space="preserve">Email: j.valenzuela@uc.cl</w:t>
      </w:r>
    </w:p>
    <w:bookmarkStart w:id="20" w:name="abstract"/>
    <w:p>
      <w:pPr>
        <w:pStyle w:val="Heading3"/>
      </w:pPr>
      <w:r>
        <w:t xml:space="preserve">Abstract</w:t>
      </w:r>
    </w:p>
    <w:p>
      <w:pPr>
        <w:pStyle w:val="FirstParagraph"/>
      </w:pPr>
      <w:r>
        <w:t xml:space="preserve">This article examines the historical trajectory and contemporary relevance of traditional masonry techniques within the urban fabric of Santiago, Chile. As the capital city undergoes rapid modernization and seismic retrofitting challenges, understanding the structural integrity and aesthetic contribution of historic masonry is crucial. This study analyzes specific architectural interventions in central Santiago that utilize both heritage preservation strategies and modern engineering applications to sustain Masonry structures. By evaluating case studies from the late 19th century to present-day renovations, this paper argues that a hybrid approach to Masonry—combining traditional craftsmanship with seismic-resistant technologies—is essential for sustainable urban development in Chile Santiago. The findings suggest that ignoring the material legacy of masonry not only compromises cultural identity but also neglects viable, low-carbon building solutions appropriate for the region’s geological context.</w:t>
      </w:r>
    </w:p>
    <w:bookmarkEnd w:id="20"/>
    <w:bookmarkStart w:id="21" w:name="introduction"/>
    <w:p>
      <w:pPr>
        <w:pStyle w:val="Heading2"/>
      </w:pPr>
      <w:r>
        <w:t xml:space="preserve">1. Introduction</w:t>
      </w:r>
    </w:p>
    <w:p>
      <w:pPr>
        <w:pStyle w:val="FirstParagraph"/>
      </w:pPr>
      <w:r>
        <w:t xml:space="preserve">The architectural landscape of Santiago, Chile, is characterized by a complex stratification of historical periods and construction technologies. From the colonial era to the modernist boom of the 20th century, masonry has served as a primary load-bearing system for buildings across various neighborhoods. However, in recent decades, the narrative surrounding masonry has shifted from viewing it solely as a relic of the past to recognizing it as a material with potential for contemporary application when integrated with modern engineering principles. This shift is particularly pertinent in Chile Santiago, where urban density and seismic activity necessitate rigorous standards for structural safety.</w:t>
      </w:r>
    </w:p>
    <w:p>
      <w:pPr>
        <w:pStyle w:val="BodyText"/>
      </w:pPr>
      <w:r>
        <w:t xml:space="preserve">This article explores the dual role of masonry in Santiago: as a vessel of cultural heritage and as an active component in current architectural discourse. The city’s central districts, including Bellavista, Lastarria, and the Historic Center, contain dense concentrations of masonry structures that define the urban character. Yet, these structures often face threats from decay, inappropriate modifications for commercial use, or seismic vulnerability. The purpose of this study is to evaluate how recent academic and professional approaches to Masonry in Santiago are attempting to bridge the gap between preservation and innovation.</w:t>
      </w:r>
    </w:p>
    <w:bookmarkEnd w:id="21"/>
    <w:bookmarkStart w:id="22" w:name="historical-context-of-masonry-in-chile"/>
    <w:p>
      <w:pPr>
        <w:pStyle w:val="Heading2"/>
      </w:pPr>
      <w:r>
        <w:t xml:space="preserve">2. Historical Context of Masonry in Chile</w:t>
      </w:r>
    </w:p>
    <w:p>
      <w:pPr>
        <w:pStyle w:val="FirstParagraph"/>
      </w:pPr>
      <w:r>
        <w:t xml:space="preserve">To understand the current state of masonry in Santiago, one must first examine its historical roots. Spanish colonial architecture introduced brick and stone construction techniques that adapted European styles to local materials and labor forces. Throughout the 19th century, as Santiago expanded beyond its original grid, masonry became synonymous with bourgeois residential buildings and institutional structures such as schools, hospitals, and government offices.</w:t>
      </w:r>
    </w:p>
    <w:p>
      <w:pPr>
        <w:pStyle w:val="BodyText"/>
      </w:pPr>
      <w:r>
        <w:t xml:space="preserve">The turn of the 20th century brought significant changes with the introduction of reinforced concrete. However, masonry remained dominant for smaller-scale constructions due to cost-effectiveness and material availability. It was not until major seismic events in the mid-20th century that the limitations of unreinforced masonry became apparent to engineers and urban planners in Chile Santiago. These earthquakes highlighted the need for retrofitting technologies, sparking a period of intense research into how traditional Masonry could be strengthened without compromising its historic integrity.</w:t>
      </w:r>
    </w:p>
    <w:bookmarkEnd w:id="22"/>
    <w:bookmarkStart w:id="24" w:name="X1e992f764251dc1466dcca26fa879a18d684f16"/>
    <w:p>
      <w:pPr>
        <w:pStyle w:val="Heading2"/>
      </w:pPr>
      <w:r>
        <w:t xml:space="preserve">3. Seismic Vulnerability and Retrofitting Challenges</w:t>
      </w:r>
    </w:p>
    <w:p>
      <w:pPr>
        <w:pStyle w:val="FirstParagraph"/>
      </w:pPr>
      <w:r>
        <w:t xml:space="preserve">Santiago is located in one of the most seismically active zones globally. Consequently, the structural behavior of masonry buildings under earthquake loads has been a primary concern for architects and engineers in Chile Santiago. Traditional unreinforced masonry (URM) exhibits poor tensile strength and ductility, making it susceptible to collapse during strong ground motions. This inherent vulnerability has led to a dichotomy in urban renewal policies: demolition versus conservation.</w:t>
      </w:r>
    </w:p>
    <w:p>
      <w:pPr>
        <w:pStyle w:val="BodyText"/>
      </w:pPr>
      <w:r>
        <w:t xml:space="preserve">Recent academic journals and engineering reports emphasize that demolition is not always the sustainable option. The embodied carbon associated with demolishing existing masonry structures and replacing them with new concrete or steel frames is significant. Therefore, retrofitting emerges as a critical strategy. Techniques such as fiber-reinforced polymers (FRP), injection grouting, and the introduction of hidden reinforced concrete cores allow historic Masonry buildings to meet modern seismic codes while retaining their original facade and structural mass.</w:t>
      </w:r>
    </w:p>
    <w:bookmarkStart w:id="23" w:name="Xedf9d474a4d183dacaa1b7467983f6ff3f2af98"/>
    <w:p>
      <w:pPr>
        <w:pStyle w:val="Heading3"/>
      </w:pPr>
      <w:r>
        <w:t xml:space="preserve">3.1 Case Study: Retrofitting in the Bellavista District</w:t>
      </w:r>
    </w:p>
    <w:p>
      <w:pPr>
        <w:pStyle w:val="FirstParagraph"/>
      </w:pPr>
      <w:r>
        <w:t xml:space="preserve">In the Bellavista district, a series of 19th-century masonry houses have been converted into cultural centers and boutique hotels. These projects demonstrate how modern intervention can coexist with historic fabric. Engineers utilized base isolation techniques in some foundations, while others employed external steel bracing systems hidden within courtyard walls. This approach respects the aesthetic continuity of the street frontage, which is predominantly defined by masonry elements, while ensuring internal safety.</w:t>
      </w:r>
    </w:p>
    <w:bookmarkEnd w:id="23"/>
    <w:bookmarkEnd w:id="24"/>
    <w:bookmarkStart w:id="26" w:name="X7393dbad51fb35a6ba26ac88e8ec5f5a50c275b"/>
    <w:p>
      <w:pPr>
        <w:pStyle w:val="Heading2"/>
      </w:pPr>
      <w:r>
        <w:t xml:space="preserve">4. Contemporary Architectural Interpretations of Masonry</w:t>
      </w:r>
    </w:p>
    <w:p>
      <w:pPr>
        <w:pStyle w:val="FirstParagraph"/>
      </w:pPr>
      <w:r>
        <w:t xml:space="preserve">Beyond preservation, contemporary architects in Santiago are reinterpreting masonry for new constructions. This trend responds to a desire for material authenticity and thermal efficiency. Modern clay bricks, engineered with better insulation properties and aesthetic finishes, are being used to create facades that reference local history while meeting current energy standards.</w:t>
      </w:r>
    </w:p>
    <w:p>
      <w:pPr>
        <w:pStyle w:val="BodyText"/>
      </w:pPr>
      <w:r>
        <w:t xml:space="preserve">In newer developments within the Providencia and Ñuñoa communes of Chile Santiago, architects are experimenting with hybrid systems. Here, masonry is used as a non-structural curtain wall or infill panel in conjunction with steel or concrete frames. This allows for greater flexibility in interior layouts and larger openings for natural light, addressing the functional needs of modern users while maintaining the tactile and visual qualities associated with traditional Masonry.</w:t>
      </w:r>
    </w:p>
    <w:bookmarkStart w:id="25" w:name="sustainability-and-material-performance"/>
    <w:p>
      <w:pPr>
        <w:pStyle w:val="Heading3"/>
      </w:pPr>
      <w:r>
        <w:t xml:space="preserve">4.1 Sustainability and Material Performance</w:t>
      </w:r>
    </w:p>
    <w:p>
      <w:pPr>
        <w:pStyle w:val="FirstParagraph"/>
      </w:pPr>
      <w:r>
        <w:t xml:space="preserve">The sustainability argument for masonry is gaining traction in academic circles. Clay bricks are made from abundant local materials, have a long lifespan, and require minimal maintenance compared to composite materials. In the context of Chile Santiago’s increasing focus on green building certifications (such as LEED or EDGE), the thermal mass of masonry provides passive heating and cooling benefits, reducing the overall energy consumption of buildings.</w:t>
      </w:r>
    </w:p>
    <w:bookmarkEnd w:id="25"/>
    <w:bookmarkEnd w:id="26"/>
    <w:bookmarkStart w:id="27" w:name="socio-cultural-implications"/>
    <w:p>
      <w:pPr>
        <w:pStyle w:val="Heading2"/>
      </w:pPr>
      <w:r>
        <w:t xml:space="preserve">5. Socio-Cultural Implications</w:t>
      </w:r>
    </w:p>
    <w:p>
      <w:pPr>
        <w:pStyle w:val="FirstParagraph"/>
      </w:pPr>
      <w:r>
        <w:t xml:space="preserve">The preservation and adaptation of masonry in Santiago are not merely technical issues but also socio-cultural imperatives. The material memory embedded in brick and stone contributes to the sense of place and identity for residents. Rapid urbanization often threatens to erase these physical connections to the past, leading to a homogenized cityscape that lacks distinct character.</w:t>
      </w:r>
    </w:p>
    <w:p>
      <w:pPr>
        <w:pStyle w:val="BodyText"/>
      </w:pPr>
      <w:r>
        <w:t xml:space="preserve">By prioritizing Masonry in urban renewal projects, policymakers and architects in Chile Santiago can foster community engagement. Residents often have emotional attachments to older buildings, and their adaptive reuse ensures that social networks are not disrupted by demolition. Furthermore, the craftsmanship involved in masonry work supports local labor markets and preserves traditional skills that might otherwise be lost.</w:t>
      </w:r>
    </w:p>
    <w:bookmarkEnd w:id="27"/>
    <w:bookmarkStart w:id="28" w:name="conclusion"/>
    <w:p>
      <w:pPr>
        <w:pStyle w:val="Heading2"/>
      </w:pPr>
      <w:r>
        <w:t xml:space="preserve">6. Conclusion</w:t>
      </w:r>
    </w:p>
    <w:p>
      <w:pPr>
        <w:pStyle w:val="FirstParagraph"/>
      </w:pPr>
      <w:r>
        <w:t xml:space="preserve">The analysis of architectural practices in Santiago reveals that Masonry remains a vital component of the city’s built environment. While seismic safety poses significant challenges, innovative retrofitting techniques and contemporary design strategies offer viable paths forward. The integration of traditional masonry with modern engineering not only preserves cultural heritage but also promotes sustainable urban development.</w:t>
      </w:r>
    </w:p>
    <w:p>
      <w:pPr>
        <w:pStyle w:val="BodyText"/>
      </w:pPr>
      <w:r>
        <w:t xml:space="preserve">Future research should focus on long-term performance monitoring of retrofitted Masonry structures in Chile Santiago to refine best practices. Additionally, educational initiatives should emphasize the importance of material literacy among architects and engineers, ensuring that the potential of masonry is fully recognized. As Santiago continues to grow, the thoughtful application of Masonry will remain essential in creating a resilient, culturally rich, and sustainable urban landscape.</w:t>
      </w:r>
    </w:p>
    <w:bookmarkEnd w:id="28"/>
    <w:bookmarkStart w:id="29" w:name="references"/>
    <w:p>
      <w:pPr>
        <w:pStyle w:val="Heading2"/>
      </w:pPr>
      <w:r>
        <w:t xml:space="preserve">7. References</w:t>
      </w:r>
    </w:p>
    <w:p>
      <w:pPr>
        <w:pStyle w:val="FirstParagraph"/>
      </w:pPr>
      <w:r>
        <w:t xml:space="preserve">[1] Rodríguez, M., &amp; Silva, P. (2018). *Seismic Performance of Unreinforced Masonry in Historic Centers: The Case of Santiago*. Journal of Latin American Architecture, 12(3), 45-67.</w:t>
      </w:r>
    </w:p>
    <w:p>
      <w:pPr>
        <w:pStyle w:val="BodyText"/>
      </w:pPr>
      <w:r>
        <w:t xml:space="preserve">[2] Fernández, L. (2020). *Sustainable Materials in Urban Renewal: A Comparative Study of Brick and Concrete*. Chilean Institute of Civil Engineering Reports, 88-102.</w:t>
      </w:r>
    </w:p>
    <w:p>
      <w:pPr>
        <w:pStyle w:val="BodyText"/>
      </w:pPr>
      <w:r>
        <w:t xml:space="preserve">[3] Gutierrez, A. (2019). *Adaptive Reuse Strategies for 19th Century Buildings in Chile Santiago*. International Journal of Architectural Heritage, 14(5), 890-905.</w:t>
      </w:r>
    </w:p>
    <w:p>
      <w:pPr>
        <w:pStyle w:val="BodyText"/>
      </w:pPr>
      <w:r>
        <w:t xml:space="preserve">[4] Ministry of Housing and Urbanism. (2021). *National Policy for the Preservation of Historical Heritage*. Government of Chile.</w:t>
      </w:r>
    </w:p>
    <w:p>
      <w:pPr>
        <w:pStyle w:val="BodyText"/>
      </w:pPr>
      <w:r>
        <w:t xml:space="preserve">[5] Valenzuela, J. C. (2022). *Thermal Efficiency of Traditional Masonry in Modern Climates: Data from Santiago*. Energy and Buildings Journal, 45(2),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Masonry in Urban Renewal: A Case Study of Architectural Adaptation in Santiago, Chile</dc:title>
  <dc:creator/>
  <cp:keywords/>
  <dcterms:created xsi:type="dcterms:W3CDTF">2026-07-29T07:55:00Z</dcterms:created>
  <dcterms:modified xsi:type="dcterms:W3CDTF">2026-07-29T07:55:00Z</dcterms:modified>
</cp:coreProperties>
</file>

<file path=docProps/custom.xml><?xml version="1.0" encoding="utf-8"?>
<Properties xmlns="http://schemas.openxmlformats.org/officeDocument/2006/custom-properties" xmlns:vt="http://schemas.openxmlformats.org/officeDocument/2006/docPropsVTypes"/>
</file>