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Geometric</w:t>
      </w:r>
      <w:r>
        <w:t xml:space="preserve"> </w:t>
      </w:r>
      <w:r>
        <w:t xml:space="preserve">Precision</w:t>
      </w:r>
      <w:r>
        <w:t xml:space="preserve"> </w:t>
      </w:r>
      <w:r>
        <w:t xml:space="preserve">of</w:t>
      </w:r>
      <w:r>
        <w:t xml:space="preserve"> </w:t>
      </w:r>
      <w:r>
        <w:t xml:space="preserve">Masonry:</w:t>
      </w:r>
      <w:r>
        <w:t xml:space="preserve"> </w:t>
      </w:r>
      <w:r>
        <w:t xml:space="preserve">Structural</w:t>
      </w:r>
      <w:r>
        <w:t xml:space="preserve"> </w:t>
      </w:r>
      <w:r>
        <w:t xml:space="preserve">Integrity,</w:t>
      </w:r>
      <w:r>
        <w:t xml:space="preserve"> </w:t>
      </w:r>
      <w:r>
        <w:t xml:space="preserve">Aesthetic</w:t>
      </w:r>
      <w:r>
        <w:t xml:space="preserve"> </w:t>
      </w:r>
      <w:r>
        <w:t xml:space="preserve">Evolution,</w:t>
      </w:r>
      <w:r>
        <w:t xml:space="preserve"> </w:t>
      </w:r>
      <w:r>
        <w:t xml:space="preserve">and</w:t>
      </w:r>
      <w:r>
        <w:t xml:space="preserve"> </w:t>
      </w:r>
      <w:r>
        <w:t xml:space="preserve">Cultural</w:t>
      </w:r>
      <w:r>
        <w:t xml:space="preserve"> </w:t>
      </w:r>
      <w:r>
        <w:t xml:space="preserve">Synthesis</w:t>
      </w:r>
      <w:r>
        <w:t xml:space="preserve"> </w:t>
      </w:r>
      <w:r>
        <w:t xml:space="preserve">in</w:t>
      </w:r>
      <w:r>
        <w:t xml:space="preserve"> </w:t>
      </w:r>
      <w:r>
        <w:t xml:space="preserve">Contemporary</w:t>
      </w:r>
      <w:r>
        <w:t xml:space="preserve"> </w:t>
      </w:r>
      <w:r>
        <w:t xml:space="preserve">China</w:t>
      </w:r>
    </w:p>
    <w:bookmarkStart w:id="27" w:name="Xcaaacb7477c61b5d700ae9afa20772a8ad1c9e4"/>
    <w:p>
      <w:pPr>
        <w:pStyle w:val="Heading1"/>
      </w:pPr>
      <w:r>
        <w:t xml:space="preserve">The Geometric Precision of Masonry: Structural Integrity, Aesthetic Evolution, and Cultural Synthesis in Contemporary China</w:t>
      </w:r>
    </w:p>
    <w:p>
      <w:pPr>
        <w:pStyle w:val="FirstParagraph"/>
      </w:pPr>
      <w:r>
        <w:t xml:space="preserve">Dr. Arthur J. Stonebridge</w:t>
      </w:r>
      <w:r>
        <w:br/>
      </w:r>
      <w:r>
        <w:t xml:space="preserve">Institute of Architectural History and Engineering</w:t>
      </w:r>
      <w:r>
        <w:br/>
      </w:r>
      <w:r>
        <w:rPr>
          <w:iCs/>
          <w:i/>
        </w:rPr>
        <w:t xml:space="preserve">Submitted for publication in the Journal of Global Construction Studies</w:t>
      </w:r>
    </w:p>
    <w:p>
      <w:pPr>
        <w:pStyle w:val="BodyText"/>
      </w:pPr>
      <w:r>
        <w:rPr>
          <w:bCs/>
          <w:b/>
        </w:rPr>
        <w:t xml:space="preserve">Abstract:</w:t>
      </w:r>
      <w:r>
        <w:t xml:space="preserve"> </w:t>
      </w:r>
      <w:r>
        <w:t xml:space="preserve">This article examines the enduring legacy and modern adaptation of Masonry within the rapidly urbanizing landscape of China, with a specific focus on Shanghai. As Shanghai transitions from a colonial hub to a global metropolis characterized by hyper-modernist skyscrapers, traditional masonry techniques are undergoing significant transformation. This paper analyzes how contemporary architects in China integrate ancient Masonry principles with modern engineering standards to address both structural safety and cultural identity. By investigating case studies in the Huangpu District and the former French Concession of Shanghai, this study argues that Masonry is not merely a historical artifact but a vital component of sustainable urban design and architectural continuity in 21st-century China.</w:t>
      </w:r>
    </w:p>
    <w:bookmarkStart w:id="20" w:name="introduction"/>
    <w:p>
      <w:pPr>
        <w:pStyle w:val="Heading2"/>
      </w:pPr>
      <w:r>
        <w:t xml:space="preserve">Introduction</w:t>
      </w:r>
    </w:p>
    <w:p>
      <w:pPr>
        <w:pStyle w:val="FirstParagraph"/>
      </w:pPr>
      <w:r>
        <w:t xml:space="preserve">The history of construction is fundamentally the history of human settlement, and nowhere is this more evident than in the study of Masonry. From the mud-brick structures of ancient civilizations to the stone cathedrals of Europe, Masonry has served as both a shelter and a symbol. However, in the context of contemporary China, particularly within the dynamic environment Shanghai represents, Masonry occupies a unique intersection between heritage preservation and futuristic innovation. This article posits that Masonry in Shanghai is not static; rather, it is evolving through a synthesis of traditional Chinese craftsmanship and modern international architectural standards.</w:t>
      </w:r>
      <w:r>
        <w:t xml:space="preserve"> </w:t>
      </w:r>
      <w:r>
        <w:t xml:space="preserve">Shanghai serves as an ideal case study for this phenomenon. As China’s primary economic engine and a city that embodies the tension between its colonial past and communist-future ambitions, Shanghai requires architectural solutions that respect historical continuity while embracing global modernity. The term "Mason" refers not only to the craftsmen who lay stone but also to the broader discipline of stone and brick construction technologies that define the urban fabric of China’s largest city.</w:t>
      </w:r>
    </w:p>
    <w:bookmarkEnd w:id="20"/>
    <w:bookmarkStart w:id="21" w:name="X010089347605a36eeebd9d7e668f95bdeb4d89e"/>
    <w:p>
      <w:pPr>
        <w:pStyle w:val="Heading2"/>
      </w:pPr>
      <w:r>
        <w:t xml:space="preserve">The Historical Context: Colonial Legacy and Vernacular Origins</w:t>
      </w:r>
    </w:p>
    <w:p>
      <w:pPr>
        <w:pStyle w:val="FirstParagraph"/>
      </w:pPr>
      <w:r>
        <w:t xml:space="preserve">To understand current trends, one must acknowledge the dual influences on Shanghai’s built environment. The traditional Chinese vernacular architecture relied heavily on wood, earth, and tile, with stone masonry reserved for foundations, bridges, and decorative elements such as gateways. However the arrival of Western traders in the early 19th century introduced European styles of construction to Shanghai. The Bund (Waitan) stands as a testament to this era where granite-faced buildings constructed using rigorous Masonry techniques still dominate the skyline.</w:t>
      </w:r>
      <w:r>
        <w:t xml:space="preserve"> </w:t>
      </w:r>
      <w:r>
        <w:t xml:space="preserve">These structures were built by Masons trained in British and French engineering schools, creating a unique hybrid style known as "Shikumen" housing in residential areas and Neoclassical facades in commercial districts. For decades, these masonry structures were viewed as relics of imperialism to be demolished. However, recent academic discourse in China has shifted towards viewing these Masonry landmarks as essential components of Shanghai’s cultural capital. The preservation efforts initiated by the Shanghai Municipal Government have led to extensive restoration projects where traditional Masonry repair techniques are employed alongside modern seismic reinforcement technologies.</w:t>
      </w:r>
    </w:p>
    <w:bookmarkEnd w:id="21"/>
    <w:bookmarkStart w:id="22" w:name="X61c9698a3150bd9553a0107e8392fffe4bb0db5"/>
    <w:p>
      <w:pPr>
        <w:pStyle w:val="Heading2"/>
      </w:pPr>
      <w:r>
        <w:t xml:space="preserve">Modern Challenges: Seismic Resistance and Urban Density</w:t>
      </w:r>
    </w:p>
    <w:p>
      <w:pPr>
        <w:pStyle w:val="FirstParagraph"/>
      </w:pPr>
      <w:r>
        <w:t xml:space="preserve">One of the primary concerns for contemporary architects working with Masonry in China is structural integrity, particularly regarding seismic activity. While Shanghai itself is located in a relatively low-seismic zone compared to western provinces, the density of urban development demands rigorous engineering standards. Traditional unreinforced masonry walls are insufficient for modern high-rise developments or even mid-rise renovations.</w:t>
      </w:r>
      <w:r>
        <w:t xml:space="preserve"> </w:t>
      </w:r>
      <w:r>
        <w:t xml:space="preserve">Consequently, there has been a surge in research into "Confined Masonry" and "Reinforced Masonry" systems tailored for Chinese urban contexts. Engineers in Shanghai are increasingly utilizing fiber-reinforced polymers (FRP) to strengthen existing masonry facades without altering their visual appearance. This allows the aesthetic language of Masonry to persist while meeting the strict safety codes enforced by Chinese building authorities. The role of the modern Mason has thus expanded from a manual laborer to a specialized technician who must understand both material science and digital modeling tools such as Building Information Modeling (BIM).</w:t>
      </w:r>
    </w:p>
    <w:bookmarkEnd w:id="22"/>
    <w:bookmarkStart w:id="23" w:name="X2be9ade43b7b0c8cbd8ddb0670bcb31724b61b6"/>
    <w:p>
      <w:pPr>
        <w:pStyle w:val="Heading2"/>
      </w:pPr>
      <w:r>
        <w:t xml:space="preserve">Aesthetic Synthesis: The New Shanghai Aesthetic</w:t>
      </w:r>
    </w:p>
    <w:p>
      <w:pPr>
        <w:pStyle w:val="FirstParagraph"/>
      </w:pPr>
      <w:r>
        <w:t xml:space="preserve">Beyond structural concerns, Masonry in Shanghai is experiencing an aesthetic renaissance. Contemporary Chinese architects are experimenting with brick and stone to create textures that contrast with the glass-and-steel monotony of many modern skyscrapers. In districts like Xintiandi, developers have meticulously restored Shikumen masonry structures, repurposing them into luxury retail and dining spaces. This adaptive reuse highlights the durability of Masonry materials and their ability to convey a sense of history and authenticity that steel cannot replicate.</w:t>
      </w:r>
      <w:r>
        <w:t xml:space="preserve"> </w:t>
      </w:r>
      <w:r>
        <w:t xml:space="preserve">Furthermore, there is a growing trend in sustainable architecture where Masonry is utilized for its thermal mass properties. In the hot-summer, cold-winter climate of Shanghai, stone and brick walls provide natural insulation, reducing energy consumption for heating and cooling. Architects are collaborating with local Masons to utilize recycled bricks and locally sourced stone, thereby reducing the carbon footprint associated with transporting materials across China’s vast logistics network. This approach aligns with the Chinese government’s broader "Ecological Civilization" goals, emphasizing green building practices in major urban centers like Shanghai.</w:t>
      </w:r>
    </w:p>
    <w:bookmarkEnd w:id="23"/>
    <w:bookmarkStart w:id="24" w:name="the-role-of-craftsmanship-and-education"/>
    <w:p>
      <w:pPr>
        <w:pStyle w:val="Heading2"/>
      </w:pPr>
      <w:r>
        <w:t xml:space="preserve">The Role of Craftsmanship and Education</w:t>
      </w:r>
    </w:p>
    <w:p>
      <w:pPr>
        <w:pStyle w:val="FirstParagraph"/>
      </w:pPr>
      <w:r>
        <w:t xml:space="preserve">The revival of Masonry in Shanghai also necessitates a revival of skilled craftsmanship. As traditional apprenticeships decline, there is an urgent need for vocational training programs that teach modern masonry techniques while preserving traditional artistic elements such as intricate brick carving and stone lattice work. Universities in China, including Tongji University in Shanghai, have begun integrating these skills into their architecture and civil engineering curricula.</w:t>
      </w:r>
      <w:r>
        <w:t xml:space="preserve"> </w:t>
      </w:r>
      <w:r>
        <w:t xml:space="preserve">This educational shift ensures that the next generation of Masons understands not only how to lay a brick but also why certain patterns and bonds are structurally superior or aesthetically significant within Chinese cultural contexts. The dialogue between ancient wisdom and modern science is crucial for maintaining the quality of Masonry work in China’s high-stakes construction market.</w:t>
      </w:r>
    </w:p>
    <w:bookmarkEnd w:id="24"/>
    <w:bookmarkStart w:id="25" w:name="conclusion"/>
    <w:p>
      <w:pPr>
        <w:pStyle w:val="Heading2"/>
      </w:pPr>
      <w:r>
        <w:t xml:space="preserve">Conclusion</w:t>
      </w:r>
    </w:p>
    <w:p>
      <w:pPr>
        <w:pStyle w:val="FirstParagraph"/>
      </w:pPr>
      <w:r>
        <w:t xml:space="preserve">In conclusion, Masonry remains a vital element of Shanghai’s architectural identity, bridging the gap between past and future. It is no longer sufficient to view Masonry merely as a historical curiosity; it is a living discipline that requires innovation to survive in the modern world. Through the integration of seismic engineering, sustainable design principles, and cultural preservation efforts, Shanghai stands as a model for how Masonry can thrive in contemporary China.</w:t>
      </w:r>
      <w:r>
        <w:t xml:space="preserve"> </w:t>
      </w:r>
      <w:r>
        <w:t xml:space="preserve">The future of architecture in Shanghai—and indeed across China—depends on the ability of architects and Masons to collaborate effectively. By honoring the geometric precision and material honesty of Masonry while embracing technological advancements, Chinese cities can maintain their unique character amidst rapid globalization. As Shanghai continues to evolve, its masonry structures will stand as silent witnesses to this transformation, embodying resilience, beauty, and cultural depth.</w:t>
      </w:r>
    </w:p>
    <w:bookmarkEnd w:id="25"/>
    <w:bookmarkStart w:id="26" w:name="references"/>
    <w:p>
      <w:pPr>
        <w:pStyle w:val="Heading2"/>
      </w:pPr>
      <w:r>
        <w:t xml:space="preserve">References</w:t>
      </w:r>
    </w:p>
    <w:p>
      <w:pPr>
        <w:pStyle w:val="FirstParagraph"/>
      </w:pPr>
      <w:r>
        <w:t xml:space="preserve">1. Li, W., &amp; Zhang, H. (2018). *Seismic Retrofitting of Traditional Masonry Buildings in Shanghai*. Journal of Civil Engineering and Management, 24(3), 45-60.</w:t>
      </w:r>
      <w:r>
        <w:t xml:space="preserve"> </w:t>
      </w:r>
      <w:r>
        <w:t xml:space="preserve">2. Chen, Y. (2020). *Adaptive Reuse of Shikumen Housing: A Case Study from the Huangpu District*. Urban Design International, 15(2), 112-128.</w:t>
      </w:r>
      <w:r>
        <w:t xml:space="preserve"> </w:t>
      </w:r>
      <w:r>
        <w:t xml:space="preserve">3. Wang, J., &amp; Smith, R. (2019). *Sustainable Materials in Chinese Architecture: The Role of Local Masonry*. Sustainable Cities and Society, 45, 300-315.</w:t>
      </w:r>
      <w:r>
        <w:t xml:space="preserve"> </w:t>
      </w:r>
      <w:r>
        <w:t xml:space="preserve">4. National Building Code of China (GB 50011-2019): *Code for Seismic Design of Buildings*. Beijing: China Architecture &amp; Building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Geometric Precision of Masonry: Structural Integrity, Aesthetic Evolution, and Cultural Synthesis in Contemporary China</dc:title>
  <dc:creator/>
  <cp:keywords/>
  <dcterms:created xsi:type="dcterms:W3CDTF">2026-07-29T17:39:08Z</dcterms:created>
  <dcterms:modified xsi:type="dcterms:W3CDTF">2026-07-29T17:39:08Z</dcterms:modified>
</cp:coreProperties>
</file>

<file path=docProps/custom.xml><?xml version="1.0" encoding="utf-8"?>
<Properties xmlns="http://schemas.openxmlformats.org/officeDocument/2006/custom-properties" xmlns:vt="http://schemas.openxmlformats.org/officeDocument/2006/docPropsVTypes"/>
</file>