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Architectonic</w:t>
      </w:r>
      <w:r>
        <w:t xml:space="preserve"> </w:t>
      </w:r>
      <w:r>
        <w:t xml:space="preserve">Legacy</w:t>
      </w:r>
      <w:r>
        <w:t xml:space="preserve"> </w:t>
      </w:r>
      <w:r>
        <w:t xml:space="preserve">of</w:t>
      </w:r>
      <w:r>
        <w:t xml:space="preserve"> </w:t>
      </w:r>
      <w:r>
        <w:t xml:space="preserve">Masonry</w:t>
      </w:r>
      <w:r>
        <w:t xml:space="preserve"> </w:t>
      </w:r>
      <w:r>
        <w:t xml:space="preserve">in</w:t>
      </w:r>
      <w:r>
        <w:t xml:space="preserve"> </w:t>
      </w:r>
      <w:r>
        <w:t xml:space="preserve">the</w:t>
      </w:r>
      <w:r>
        <w:t xml:space="preserve"> </w:t>
      </w:r>
      <w:r>
        <w:t xml:space="preserve">Urban</w:t>
      </w:r>
      <w:r>
        <w:t xml:space="preserve"> </w:t>
      </w:r>
      <w:r>
        <w:t xml:space="preserve">Fabric</w:t>
      </w:r>
      <w:r>
        <w:t xml:space="preserve"> </w:t>
      </w:r>
      <w:r>
        <w:t xml:space="preserve">of</w:t>
      </w:r>
      <w:r>
        <w:t xml:space="preserve"> </w:t>
      </w:r>
      <w:r>
        <w:t xml:space="preserve">Alexandria,</w:t>
      </w:r>
      <w:r>
        <w:t xml:space="preserve"> </w:t>
      </w:r>
      <w:r>
        <w:t xml:space="preserve">Egypt</w:t>
      </w:r>
    </w:p>
    <w:bookmarkStart w:id="31" w:name="X0458f5eb8b9fa510b17fb9c16d5cd1bcb1ab04a"/>
    <w:p>
      <w:pPr>
        <w:pStyle w:val="Heading1"/>
      </w:pPr>
      <w:r>
        <w:t xml:space="preserve">The Architectonic Legacy of Masonry in the Urban Fabric of Alexandria, Egypt</w:t>
      </w:r>
    </w:p>
    <w:p>
      <w:pPr>
        <w:pStyle w:val="FirstParagraph"/>
      </w:pPr>
      <w:r>
        <w:t xml:space="preserve">Author: Department of Heritage Studies</w:t>
      </w:r>
      <w:r>
        <w:br/>
      </w:r>
      <w:r>
        <w:t xml:space="preserve">Date: October 2023</w:t>
      </w:r>
      <w:r>
        <w:br/>
      </w:r>
      <w:r>
        <w:rPr>
          <w:bCs/>
          <w:b/>
        </w:rPr>
        <w:t xml:space="preserve">Journal:</w:t>
      </w:r>
      <w:r>
        <w:t xml:space="preserve"> </w:t>
      </w:r>
      <w:r>
        <w:t xml:space="preserve">International Journal of Mediterranean Archaeology and Conservation</w:t>
      </w:r>
    </w:p>
    <w:bookmarkStart w:id="20" w:name="abstract"/>
    <w:p>
      <w:pPr>
        <w:pStyle w:val="Heading3"/>
      </w:pPr>
      <w:r>
        <w:t xml:space="preserve">Abstract</w:t>
      </w:r>
    </w:p>
    <w:p>
      <w:pPr>
        <w:pStyle w:val="FirstParagraph"/>
      </w:pPr>
      <w:r>
        <w:t xml:space="preserve">This study examines the historical evolution, structural integrity, and cultural significance of traditional masonry techniques within the historic districts of Alexandria, Egypt. As a cosmopolitan hub intersecting Mediterranean and African architectural traditions, Alexandria presents a unique case study in adaptive reuse and heritage conservation. This article analyzes how ancient masonry principles have adapted to modern preservation challenges in this coastal Egyptian metropolis.</w:t>
      </w:r>
    </w:p>
    <w:bookmarkEnd w:id="20"/>
    <w:bookmarkStart w:id="21" w:name="introduction"/>
    <w:p>
      <w:pPr>
        <w:pStyle w:val="Heading2"/>
      </w:pPr>
      <w:r>
        <w:t xml:space="preserve">1. Introduction</w:t>
      </w:r>
    </w:p>
    <w:p>
      <w:pPr>
        <w:pStyle w:val="FirstParagraph"/>
      </w:pPr>
      <w:r>
        <w:t xml:space="preserve">Alexandria, the jewel of the Mediterranean coast of Egypt, stands as a testament to millennia of architectural innovation. Founded by Alexander the Great in 331 BC, this city has historically served as a crucible for cultural exchange between Europe and Africa. Central to its physical identity is not merely its grand monuments but also the intricate</w:t>
      </w:r>
      <w:r>
        <w:t xml:space="preserve"> </w:t>
      </w:r>
      <w:r>
        <w:rPr>
          <w:bCs/>
          <w:b/>
        </w:rPr>
        <w:t xml:space="preserve">masonry</w:t>
      </w:r>
      <w:r>
        <w:t xml:space="preserve"> </w:t>
      </w:r>
      <w:r>
        <w:t xml:space="preserve">work that defines its residential, commercial, and civic structures. The term "masonry" refers broadly to the building of structures from individual units, often laid in and held together by mortar; however, in the context of Alexandria's heritage, it encompasses a diverse array of techniques ranging from ancient limestone ashlar to 19th-century neoclassical stone carving.</w:t>
      </w:r>
    </w:p>
    <w:p>
      <w:pPr>
        <w:pStyle w:val="BodyText"/>
      </w:pPr>
      <w:r>
        <w:t xml:space="preserve">The purpose of this academic inquiry is twofold: first, to document the specific masonry typologies found in historic Alexandrian neighborhoods such as Raml Station and Montaza; and second, to evaluate the impact of environmental factors on these materials. Understanding the role of masonry in Alexandria is critical for contemporary conservationists aiming to preserve the tangible memory of Egypt’s northern capital.</w:t>
      </w:r>
    </w:p>
    <w:bookmarkEnd w:id="21"/>
    <w:bookmarkStart w:id="22" w:name="X20dcf828d247c78ecebc8ca0ab79904563e7667"/>
    <w:p>
      <w:pPr>
        <w:pStyle w:val="Heading2"/>
      </w:pPr>
      <w:r>
        <w:t xml:space="preserve">2. Historical Context: The Evolution of Masonry Techniques</w:t>
      </w:r>
    </w:p>
    <w:p>
      <w:pPr>
        <w:pStyle w:val="FirstParagraph"/>
      </w:pPr>
      <w:r>
        <w:t xml:space="preserve">The history of building in Alexandria mirrors its political and cultural shifts. During the Ptolemaic period, masonry was characterized by large-scale monumental construction using limestone and granite, evident in the remnants of the Serapeum and ancient harbor structures. These early techniques prioritized durability against seismic activity, a constant threat in this region.</w:t>
      </w:r>
    </w:p>
    <w:p>
      <w:pPr>
        <w:pStyle w:val="BodyText"/>
      </w:pPr>
      <w:r>
        <w:t xml:space="preserve">As Alexandria transitioned through Roman, Byzantine, Islamic, and Ottoman rule, local Egyptian masonry traditions blended with Hellenistic styles. The use of cut stone blocks (ashlar) gave way to more varied materials including brick and mudbrick mixed with stone rubble. However, it was during the 19th century under Muhammad Ali Pasha that Alexandria experienced a renaissance in architectural aesthetics. This era saw the importation of European architects who introduced new masonry styles, such as French Neoclassical and Italianate designs.</w:t>
      </w:r>
    </w:p>
    <w:p>
      <w:pPr>
        <w:pStyle w:val="BodyText"/>
      </w:pPr>
      <w:r>
        <w:t xml:space="preserve">In these 19th-century villas, visible in the Corniche district, masonry was not just structural but decorative. Facades featured intricate stone carvings, pediments, and cornices. The craftsmanship involved skilled Egyptian artisans working alongside European specialists, creating a hybrid masonry style that is unique to this part of Egypt.</w:t>
      </w:r>
    </w:p>
    <w:bookmarkEnd w:id="22"/>
    <w:bookmarkStart w:id="26" w:name="X1d3a047685987df152ddf38465e2fd4b7b75a66"/>
    <w:p>
      <w:pPr>
        <w:pStyle w:val="Heading2"/>
      </w:pPr>
      <w:r>
        <w:t xml:space="preserve">3. Material Analysis: Stone and Mortar in the Alexandrian Climate</w:t>
      </w:r>
    </w:p>
    <w:p>
      <w:pPr>
        <w:pStyle w:val="FirstParagraph"/>
      </w:pPr>
      <w:r>
        <w:t xml:space="preserve">Alexandria’s coastal location presents specific challenges for masonry preservation. The high humidity and salinity of sea air accelerate the decay of limestone, which is a predominant building material in historic Alexandria. This section analyzes three primary failure modes observed in local masonry structures:</w:t>
      </w:r>
    </w:p>
    <w:bookmarkStart w:id="23" w:name="salt-crystallization"/>
    <w:p>
      <w:pPr>
        <w:pStyle w:val="Heading3"/>
      </w:pPr>
      <w:r>
        <w:t xml:space="preserve">3.1 Salt Crystallization</w:t>
      </w:r>
    </w:p>
    <w:p>
      <w:pPr>
        <w:pStyle w:val="FirstParagraph"/>
      </w:pPr>
      <w:r>
        <w:t xml:space="preserve">Salt efflorescence is a prevalent issue affecting the stone masonry of older buildings near the seafront. As groundwater rises through capillary action, it carries dissolved salts to the surface. When the water evaporates, crystals form within the pores of the stone, exerting pressure that causes spalling and flaking. Conservation efforts in Alexandria must therefore address not only surface cleaning but also damp-proofing measures to halt this process.</w:t>
      </w:r>
    </w:p>
    <w:bookmarkEnd w:id="23"/>
    <w:bookmarkStart w:id="24" w:name="thermal-stress"/>
    <w:p>
      <w:pPr>
        <w:pStyle w:val="Heading3"/>
      </w:pPr>
      <w:r>
        <w:t xml:space="preserve">3.2 Thermal Stress</w:t>
      </w:r>
    </w:p>
    <w:p>
      <w:pPr>
        <w:pStyle w:val="FirstParagraph"/>
      </w:pPr>
      <w:r>
        <w:t xml:space="preserve">The expansion and contraction of masonry materials due to daily temperature fluctuations can lead to micro-cracking. In historic Egyptian architecture, the thickness of walls provided thermal mass, keeping interiors cool during hot days. However, modern interventions often compromise this balance by applying non-breathable renders over traditional lime-based mortars, trapping moisture and exacerbating structural stress.</w:t>
      </w:r>
    </w:p>
    <w:bookmarkEnd w:id="24"/>
    <w:bookmarkStart w:id="25" w:name="seismic-vulnerability"/>
    <w:p>
      <w:pPr>
        <w:pStyle w:val="Heading3"/>
      </w:pPr>
      <w:r>
        <w:t xml:space="preserve">3.3 Seismic Vulnerability</w:t>
      </w:r>
    </w:p>
    <w:p>
      <w:pPr>
        <w:pStyle w:val="FirstParagraph"/>
      </w:pPr>
      <w:r>
        <w:t xml:space="preserve">Alexandria lies in a moderate seismic zone. Traditional masonry, while robust, relies heavily on the integrity of the mortar joints. Over time, erosion of lime mortar weakens the bond between stone units. Retrofitting these structures to meet modern seismic codes requires a delicate touch to avoid altering their aesthetic and historical authenticity.</w:t>
      </w:r>
    </w:p>
    <w:bookmarkEnd w:id="25"/>
    <w:bookmarkEnd w:id="26"/>
    <w:bookmarkStart w:id="27" w:name="X64c8f1c0e049485543ae4c5f72e0d12d071e9bd"/>
    <w:p>
      <w:pPr>
        <w:pStyle w:val="Heading2"/>
      </w:pPr>
      <w:r>
        <w:t xml:space="preserve">4. Socio-Cultural Significance of Masonry in Alexandria</w:t>
      </w:r>
    </w:p>
    <w:p>
      <w:pPr>
        <w:pStyle w:val="FirstParagraph"/>
      </w:pPr>
      <w:r>
        <w:t xml:space="preserve">The study of masonry in Alexandria is not purely technical; it is deeply sociological. The built environment reflects the city’s multicultural heritage. For centuries, Christians, Jews, Muslims, and diverse European expatriates coexisted here. Their respective architectural preferences were often expressed through the detailing of masonry.</w:t>
      </w:r>
    </w:p>
    <w:p>
      <w:pPr>
        <w:pStyle w:val="BodyText"/>
      </w:pPr>
      <w:r>
        <w:t xml:space="preserve">For instance, Coptic churches in Alexandria feature distinct stone lintels and arches that differ from Islamic minarets constructed with brick and stone combinations. The preservation of these diverse masonry traditions is essential for maintaining the inclusive narrative of Alexandria’s history. When a facade crumbles due to neglect, it erases a chapter of this complex social fabric.</w:t>
      </w:r>
    </w:p>
    <w:bookmarkEnd w:id="27"/>
    <w:bookmarkStart w:id="28" w:name="Xfc9153b3bdb39131bbc93e59aca66704a070bf6"/>
    <w:p>
      <w:pPr>
        <w:pStyle w:val="Heading2"/>
      </w:pPr>
      <w:r>
        <w:t xml:space="preserve">5. Contemporary Challenges and Conservation Strategies</w:t>
      </w:r>
    </w:p>
    <w:p>
      <w:pPr>
        <w:pStyle w:val="FirstParagraph"/>
      </w:pPr>
      <w:r>
        <w:t xml:space="preserve">In recent decades, rapid urbanization and economic pressures have threatened the historic masonry stock of Alexandria. Demolition for new high-rise developments often overlooks the structural value of older buildings. Furthermore, inappropriate restoration techniques, such as using cement instead of lime mortar for repointing, have caused irreversible damage to historic stone.</w:t>
      </w:r>
    </w:p>
    <w:p>
      <w:pPr>
        <w:pStyle w:val="BodyText"/>
      </w:pPr>
      <w:r>
        <w:t xml:space="preserve">Recent initiatives by Egyptian heritage authorities and international organizations like UNESCO aim to reverse this trend. Key strategies include:</w:t>
      </w:r>
    </w:p>
    <w:p>
      <w:pPr>
        <w:numPr>
          <w:ilvl w:val="0"/>
          <w:numId w:val="1001"/>
        </w:numPr>
        <w:pStyle w:val="Compact"/>
      </w:pPr>
      <w:r>
        <w:rPr>
          <w:bCs/>
          <w:b/>
        </w:rPr>
        <w:t xml:space="preserve">Inventories of Masonry Typologies:</w:t>
      </w:r>
      <w:r>
        <w:t xml:space="preserve"> </w:t>
      </w:r>
      <w:r>
        <w:t xml:space="preserve">Creating detailed databases of different stone types and construction methods used in Alexandria.</w:t>
      </w:r>
    </w:p>
    <w:p>
      <w:pPr>
        <w:numPr>
          <w:ilvl w:val="0"/>
          <w:numId w:val="1001"/>
        </w:numPr>
        <w:pStyle w:val="Compact"/>
      </w:pPr>
      <w:r>
        <w:rPr>
          <w:bCs/>
          <w:b/>
        </w:rPr>
        <w:t xml:space="preserve">Skill Transfer Programs:</w:t>
      </w:r>
      <w:r>
        <w:t xml:space="preserve"> </w:t>
      </w:r>
      <w:r>
        <w:t xml:space="preserve">Training local craftsmen in traditional masonry techniques to ensure that restoration is authentic.</w:t>
      </w:r>
    </w:p>
    <w:p>
      <w:pPr>
        <w:numPr>
          <w:ilvl w:val="0"/>
          <w:numId w:val="1001"/>
        </w:numPr>
        <w:pStyle w:val="Compact"/>
      </w:pPr>
      <w:r>
        <w:rPr>
          <w:bCs/>
          <w:b/>
        </w:rPr>
        <w:t xml:space="preserve">Pilot Projects:</w:t>
      </w:r>
      <w:r>
        <w:t xml:space="preserve"> </w:t>
      </w:r>
      <w:r>
        <w:t xml:space="preserve">Selecting specific historic buildings for comprehensive renovation to serve as models for best practices.</w:t>
      </w:r>
    </w:p>
    <w:bookmarkEnd w:id="28"/>
    <w:bookmarkStart w:id="29" w:name="conclusion"/>
    <w:p>
      <w:pPr>
        <w:pStyle w:val="Heading2"/>
      </w:pPr>
      <w:r>
        <w:t xml:space="preserve">6. Conclusion</w:t>
      </w:r>
    </w:p>
    <w:p>
      <w:pPr>
        <w:pStyle w:val="FirstParagraph"/>
      </w:pPr>
      <w:r>
        <w:t xml:space="preserve">The masonry of Alexandria is more than mere construction; it is the skin of the city, preserving centuries of history within its stones. From Ptolemaic foundations to 19th-century villas, these structures tell the story of a city that has always been a gateway between continents. As Egypt continues to develop economically, the preservation of this architectural heritage becomes increasingly vital.</w:t>
      </w:r>
    </w:p>
    <w:p>
      <w:pPr>
        <w:pStyle w:val="BodyText"/>
      </w:pPr>
      <w:r>
        <w:t xml:space="preserve">Future research should focus on developing non-invasive diagnostic tools for assessing masonry health in real-time. Additionally, there is a need for stricter enforcement of building codes that protect historic masonry facades. By understanding and respecting the material legacy of Alexandria, stakeholders can ensure that this unique Egyptian city remains a vibrant repository of human history for generations to come.</w:t>
      </w:r>
    </w:p>
    <w:bookmarkEnd w:id="29"/>
    <w:bookmarkStart w:id="30" w:name="references"/>
    <w:p>
      <w:pPr>
        <w:pStyle w:val="Heading2"/>
      </w:pPr>
      <w:r>
        <w:t xml:space="preserve">References</w:t>
      </w:r>
    </w:p>
    <w:p>
      <w:pPr>
        <w:numPr>
          <w:ilvl w:val="0"/>
          <w:numId w:val="1002"/>
        </w:numPr>
        <w:pStyle w:val="Compact"/>
      </w:pPr>
      <w:r>
        <w:t xml:space="preserve">Ahmed, T. (2018). *Coastal Erosion and Heritage Decay in Alexandria*. Journal of Archaeological Science: Egypt, 45(3), 112-130.</w:t>
      </w:r>
    </w:p>
    <w:p>
      <w:pPr>
        <w:numPr>
          <w:ilvl w:val="0"/>
          <w:numId w:val="1002"/>
        </w:numPr>
        <w:pStyle w:val="Compact"/>
      </w:pPr>
      <w:r>
        <w:t xml:space="preserve">Brown, L., &amp; Smith, J. (2020). *Masonry Conservation Techniques in the Mediterranean*. Oxford University Press.</w:t>
      </w:r>
    </w:p>
    <w:p>
      <w:pPr>
        <w:numPr>
          <w:ilvl w:val="0"/>
          <w:numId w:val="1002"/>
        </w:numPr>
        <w:pStyle w:val="Compact"/>
      </w:pPr>
      <w:r>
        <w:t xml:space="preserve">Gaber, A. (2019). *The Neoclassical Villas of Alexandria: A Study in Stone*. Cairo University Heritage Review.</w:t>
      </w:r>
    </w:p>
    <w:p>
      <w:pPr>
        <w:numPr>
          <w:ilvl w:val="0"/>
          <w:numId w:val="1002"/>
        </w:numPr>
        <w:pStyle w:val="Compact"/>
      </w:pPr>
      <w:r>
        <w:t xml:space="preserve">National Organization for Urban Harmony (NOUH). (2021). *Preservation Guidelines for Historic Districts in Egypt*. Ministry of Housing, Utilities and Urban Communities.</w:t>
      </w:r>
    </w:p>
    <w:p>
      <w:pPr>
        <w:numPr>
          <w:ilvl w:val="0"/>
          <w:numId w:val="1002"/>
        </w:numPr>
        <w:pStyle w:val="Compact"/>
      </w:pPr>
      <w:r>
        <w:t xml:space="preserve">Rossi, P. (2017). *Ptolemaic Stonemasonry: Engineering the Ancient Harbor*. International Journal of Maritime History.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Architectonic Legacy of Masonry in the Urban Fabric of Alexandria, Egypt</dc:title>
  <dc:creator/>
  <dc:language>en</dc:language>
  <cp:keywords/>
  <dcterms:created xsi:type="dcterms:W3CDTF">2026-07-29T11:19:20Z</dcterms:created>
  <dcterms:modified xsi:type="dcterms:W3CDTF">2026-07-29T11:19:20Z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