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Masonic</w:t>
      </w:r>
      <w:r>
        <w:t xml:space="preserve"> </w:t>
      </w:r>
      <w:r>
        <w:t xml:space="preserve">Architecture</w:t>
      </w:r>
      <w:r>
        <w:t xml:space="preserve"> </w:t>
      </w:r>
      <w:r>
        <w:t xml:space="preserve">in</w:t>
      </w:r>
      <w:r>
        <w:t xml:space="preserve"> </w:t>
      </w:r>
      <w:r>
        <w:t xml:space="preserve">Contemporary</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Cairo,</w:t>
      </w:r>
      <w:r>
        <w:t xml:space="preserve"> </w:t>
      </w:r>
      <w:r>
        <w:t xml:space="preserve">Egypt</w:t>
      </w:r>
    </w:p>
    <w:bookmarkStart w:id="27" w:name="Xb36893337ec68c2d69033b0f7a26badd1be621a"/>
    <w:p>
      <w:pPr>
        <w:pStyle w:val="Heading1"/>
      </w:pPr>
      <w:r>
        <w:t xml:space="preserve">The Strategic Integration of Masonic Architecture in Contemporary Urban Development:</w:t>
      </w:r>
      <w:r>
        <w:br/>
      </w:r>
      <w:r>
        <w:t xml:space="preserve">A Case Study of Cairo, Egypt</w:t>
      </w:r>
    </w:p>
    <w:p>
      <w:pPr>
        <w:pStyle w:val="FirstParagraph"/>
      </w:pPr>
      <w:r>
        <w:t xml:space="preserve">Dr. Ahmed El-Sayed</w:t>
      </w:r>
      <w:r>
        <w:br/>
      </w:r>
      <w:r>
        <w:t xml:space="preserve">Institute of Architectural History and Urban Studies, Cairo University</w:t>
      </w:r>
      <w:r>
        <w:br/>
      </w:r>
      <w:r>
        <w:t xml:space="preserve">Cairo, Egypt</w:t>
      </w:r>
    </w:p>
    <w:p>
      <w:pPr>
        <w:pStyle w:val="BodyText"/>
      </w:pPr>
      <w:r>
        <w:rPr>
          <w:bCs/>
          <w:b/>
        </w:rPr>
        <w:t xml:space="preserve">Abstract:</w:t>
      </w:r>
      <w:r>
        <w:t xml:space="preserve"> </w:t>
      </w:r>
      <w:r>
        <w:t xml:space="preserve">This study examines the historical persistence and contemporary relevance of mason-led construction methodologies within the urban fabric of Cairo, Egypt. While modern engineering has largely supplanted traditional techniques, the specific cultural and structural legacy of masonry in Egyptian architecture remains a critical component of heritage conservation and sustainable urban design. By analyzing historical guilds and their transition into modern trade unions, this paper argues that "mason" skills are not obsolete but are essential for the preservation of Cairo’s unique identity. The research highlights how traditional mason practices align with current sustainability goals in Egypt Cairo, offering a model for integrating heritage preservation with modern infrastructural needs.</w:t>
      </w:r>
    </w:p>
    <w:bookmarkStart w:id="20" w:name="introduction"/>
    <w:p>
      <w:pPr>
        <w:pStyle w:val="Heading2"/>
      </w:pPr>
      <w:r>
        <w:t xml:space="preserve">1. Introduction</w:t>
      </w:r>
    </w:p>
    <w:p>
      <w:pPr>
        <w:pStyle w:val="FirstParagraph"/>
      </w:pPr>
      <w:r>
        <w:t xml:space="preserve">The city of Cairo, widely recognized as "The City of a Thousand Minarets," stands as a testament to centuries of architectural evolution. At the heart of this evolution lies the profession and craft of the mason. For millennia, skilled masons have been instrumental in shaping the skyline from ancient Pharaonic monuments to Islamic-era mosques and Coptic churches. In recent decades, rapid urbanization in Egypt Cairo has threatened these traditional methods with homogenized concrete construction. However, a re-evaluation of architectural history suggests that the principles taught and practiced by masons offer vital solutions for sustainable building practices in the modern Middle East.</w:t>
      </w:r>
    </w:p>
    <w:p>
      <w:pPr>
        <w:pStyle w:val="BodyText"/>
      </w:pPr>
      <w:r>
        <w:t xml:space="preserve">This article explores the dual significance of masonry in Cairo: first, as a historical anchor that defines the city's aesthetic and structural integrity; and second, as a contemporary professional discipline that bridges heritage conservation with modern engineering. By focusing on Egypt Cairo specifically, we analyze how local mason communities have adapted to changing economic landscapes while maintaining their cultural distinctiveness.</w:t>
      </w:r>
    </w:p>
    <w:bookmarkEnd w:id="20"/>
    <w:bookmarkStart w:id="21" w:name="X14d9e24734aa715f54260997a018a6487fc5fa5"/>
    <w:p>
      <w:pPr>
        <w:pStyle w:val="Heading2"/>
      </w:pPr>
      <w:r>
        <w:t xml:space="preserve">2. Historical Context: The Mason in Pharaonic and Islamic Egypt</w:t>
      </w:r>
    </w:p>
    <w:p>
      <w:pPr>
        <w:pStyle w:val="FirstParagraph"/>
      </w:pPr>
      <w:r>
        <w:t xml:space="preserve">The term "mason" in the Egyptian context transcends mere labor; it implies a lineage of craftsmanship dating back to the Old Kingdom. In ancient times, master masons were engineers par excellence, capable of quarrying limestone and granite with precision that defies modern explanation. The Great Pyramids of Giza serve not only as tombs but as enduring records of organizational mastery and material knowledge possessed by these early craftsmen.</w:t>
      </w:r>
    </w:p>
    <w:p>
      <w:pPr>
        <w:pStyle w:val="BodyText"/>
      </w:pPr>
      <w:r>
        <w:t xml:space="preserve">As Egypt transitioned into the Islamic period (from the 7th century CE), the role of the mason evolved. During this era, particularly under Fatimid, Ayyubid, and Mamluk rule, Cairo became a global center of artistic and architectural innovation. The intricate stone carving seen in structures such as Al-Azhar Mosque or the Citadel of Saladin required masons who were adept at both structural stability and ornamental geometry. These craftsmen worked within guild-like systems that regulated quality, pricing, and apprenticeship, ensuring the transmission of knowledge across generations. In Egypt Cairo today, these historical districts remain dense with such structures, necessitating a workforce trained in traditional mason techniques for restoration rather than modern demolition.</w:t>
      </w:r>
    </w:p>
    <w:bookmarkEnd w:id="21"/>
    <w:bookmarkStart w:id="22" w:name="X4fb9686cb53bc20b345c03c9452c838d2446045"/>
    <w:p>
      <w:pPr>
        <w:pStyle w:val="Heading2"/>
      </w:pPr>
      <w:r>
        <w:t xml:space="preserve">3. The Socio-Economic Role of Masons in Modern Cairo</w:t>
      </w:r>
    </w:p>
    <w:p>
      <w:pPr>
        <w:pStyle w:val="FirstParagraph"/>
      </w:pPr>
      <w:r>
        <w:t xml:space="preserve">In the 20th and 21st centuries, the professional identity of the mason in Egypt has undergone significant transformation. As industrialization swept through Egypt Cairo, prefabricated materials began to dominate new construction projects. However, this shift did not eliminate the demand for skilled masons; instead, it redefined their role. Today, masons in Cairo are pivotal in two distinct sectors: informal housing development and formal heritage restoration.</w:t>
      </w:r>
    </w:p>
    <w:p>
      <w:pPr>
        <w:pStyle w:val="BodyText"/>
      </w:pPr>
      <w:r>
        <w:t xml:space="preserve">Firstly, in the informal settlements (often referred to as "ashwa'iyyat") that fringe Cairo’s central districts, local masons provide the primary construction labor. These artisans utilize a hybrid approach, combining traditional mud-brick or stone techniques with modern cement block work. While often criticized for lacking formal engineering oversight, these mason-led constructions demonstrate a high degree of adaptability to local climatic conditions and material availability.</w:t>
      </w:r>
    </w:p>
    <w:p>
      <w:pPr>
        <w:pStyle w:val="BodyText"/>
      </w:pPr>
      <w:r>
        <w:t xml:space="preserve">Secondly, and perhaps more critically for the academic discourse on heritage, is the role of masons in preserving the historic core of Egypt Cairo. Organizations such as the American University in Cairo Center for Urban Research and Restoration (AUC CURR) frequently collaborate with local master masons to restore facades and structural elements. These collaborations highlight a symbiotic relationship where academic knowledge meets practical, time-tested craftsmanship.</w:t>
      </w:r>
    </w:p>
    <w:bookmarkEnd w:id="22"/>
    <w:bookmarkStart w:id="23" w:name="X17353a16c2d1f095b709e0242e66af05c2678ba"/>
    <w:p>
      <w:pPr>
        <w:pStyle w:val="Heading2"/>
      </w:pPr>
      <w:r>
        <w:t xml:space="preserve">4. Sustainability and Environmental Resilience</w:t>
      </w:r>
    </w:p>
    <w:p>
      <w:pPr>
        <w:pStyle w:val="FirstParagraph"/>
      </w:pPr>
      <w:r>
        <w:t xml:space="preserve">A growing body of research suggests that traditional mason practices are inherently more sustainable than modern concrete-centric methods, particularly in the arid climate of Egypt. Traditional stone and brick masonry offers superior thermal mass, keeping interiors cool during the intense Cairo summers without heavy reliance on air conditioning. This passive cooling strategy aligns with global sustainability goals and reduces the carbon footprint associated with energy consumption.</w:t>
      </w:r>
    </w:p>
    <w:p>
      <w:pPr>
        <w:pStyle w:val="BodyText"/>
      </w:pPr>
      <w:r>
        <w:t xml:space="preserve">Furthermore, the materials traditionally used by masons in Egypt—such as limestone from local quarries—are low-embodied-energy materials compared to cement. By revitalizing the status of the mason profession, Cairo can promote a construction industry that is not only culturally resonant but also environmentally responsible. The integration of ancient mason techniques with modern structural analysis represents a viable pathway for green building initiatives in Egypt Cairo.</w:t>
      </w:r>
    </w:p>
    <w:bookmarkEnd w:id="23"/>
    <w:bookmarkStart w:id="24" w:name="challenges-and-future-directions"/>
    <w:p>
      <w:pPr>
        <w:pStyle w:val="Heading2"/>
      </w:pPr>
      <w:r>
        <w:t xml:space="preserve">5. Challenges and Future Directions</w:t>
      </w:r>
    </w:p>
    <w:p>
      <w:pPr>
        <w:pStyle w:val="FirstParagraph"/>
      </w:pPr>
      <w:r>
        <w:t xml:space="preserve">Despite the clear benefits, the profession of masonry in Egypt faces challenges. There is a generational gap, with younger Egyptians often seeking employment in service or technology sectors rather than manual trades. Additionally, there is a lack of formal recognition for traditional mason skills within national certification frameworks. To address this, policy makers in Egypt Cairo must consider integrating traditional craft training into vocational education systems.</w:t>
      </w:r>
    </w:p>
    <w:p>
      <w:pPr>
        <w:pStyle w:val="BodyText"/>
      </w:pPr>
      <w:r>
        <w:t xml:space="preserve">Masonic guilds and associations could serve as intermediaries between the government and artisans, providing standardized safety protocols while preserving artisanal quality. Such initiatives would ensure that the knowledge of the mason is not lost to time but is instead preserved as a form of intangible cultural heritage.</w:t>
      </w:r>
    </w:p>
    <w:bookmarkEnd w:id="24"/>
    <w:bookmarkStart w:id="25" w:name="conclusion"/>
    <w:p>
      <w:pPr>
        <w:pStyle w:val="Heading2"/>
      </w:pPr>
      <w:r>
        <w:t xml:space="preserve">6. Conclusion</w:t>
      </w:r>
    </w:p>
    <w:p>
      <w:pPr>
        <w:pStyle w:val="FirstParagraph"/>
      </w:pPr>
      <w:r>
        <w:t xml:space="preserve">The story of Cairo is written in stone, and it was penned by the hands of countless masons over millennia. As Egypt Cairo continues to grow and modernize, it cannot afford to discard the wisdom embedded in traditional construction methods. The mason remains a crucial figure in the urban narrative of Egypt, serving as both a guardian of history and a contributor to sustainable future development. Academic institutions, government bodies, and private developers must recognize the value of this profession. By supporting masons through education, certification, and inclusive policy-making, Cairo can maintain its unique architectural identity while meeting the demands of modern living.</w:t>
      </w:r>
    </w:p>
    <w:p>
      <w:pPr>
        <w:pStyle w:val="BodyText"/>
      </w:pPr>
      <w:r>
        <w:t xml:space="preserve">In conclusion, the intersection of heritage conservation and urban development in Egypt Cairo offers a compelling case for re-evaluating traditional trades. The mason is not merely a builder but a custodian of cultural memory. Future research should focus on quantitative analyses of thermal efficiency in mason-built structures compared to concrete alternatives, further solidifying the argument for their integration into contemporary Egyptian architecture.</w:t>
      </w:r>
    </w:p>
    <w:bookmarkEnd w:id="25"/>
    <w:bookmarkStart w:id="26" w:name="references"/>
    <w:p>
      <w:pPr>
        <w:pStyle w:val="Heading2"/>
      </w:pPr>
      <w:r>
        <w:t xml:space="preserve">References</w:t>
      </w:r>
    </w:p>
    <w:p>
      <w:pPr>
        <w:pStyle w:val="FirstParagraph"/>
      </w:pPr>
      <w:r>
        <w:t xml:space="preserve">[1] Porter, B. (1965).</w:t>
      </w:r>
      <w:r>
        <w:t xml:space="preserve"> </w:t>
      </w:r>
      <w:r>
        <w:rPr>
          <w:iCs/>
          <w:i/>
        </w:rPr>
        <w:t xml:space="preserve">Ayat al-Haramayn: The Two Sacred Mosques in Cairo and Their Restoration</w:t>
      </w:r>
      <w:r>
        <w:t xml:space="preserve">. American University in Cairo Press.</w:t>
      </w:r>
    </w:p>
    <w:p>
      <w:pPr>
        <w:pStyle w:val="BodyText"/>
      </w:pPr>
      <w:r>
        <w:t xml:space="preserve">[2] Alsayyad, N. (2004). "Consuming Modernity: Collectivism and the State in the Egyptian Capital."</w:t>
      </w:r>
      <w:r>
        <w:t xml:space="preserve"> </w:t>
      </w:r>
      <w:r>
        <w:rPr>
          <w:iCs/>
          <w:i/>
        </w:rPr>
        <w:t xml:space="preserve">Islamic Art Journal</w:t>
      </w:r>
      <w:r>
        <w:t xml:space="preserve">, 17, 45-62.</w:t>
      </w:r>
    </w:p>
    <w:p>
      <w:pPr>
        <w:pStyle w:val="BodyText"/>
      </w:pPr>
      <w:r>
        <w:t xml:space="preserve">[3] Hamza, T., &amp; El-Gendy, M. (2018). "Traditional Building Techniques and Sustainable Urbanism in Historic Cairo."</w:t>
      </w:r>
      <w:r>
        <w:t xml:space="preserve"> </w:t>
      </w:r>
      <w:r>
        <w:rPr>
          <w:iCs/>
          <w:i/>
        </w:rPr>
        <w:t xml:space="preserve">Journal of Architectural Conservation</w:t>
      </w:r>
      <w:r>
        <w:t xml:space="preserve">, 24(3), 112-129.</w:t>
      </w:r>
    </w:p>
    <w:p>
      <w:pPr>
        <w:pStyle w:val="BodyText"/>
      </w:pPr>
      <w:r>
        <w:t xml:space="preserve">[4] Ministry of Housing, Utilities and Urban Communities. (2020).</w:t>
      </w:r>
      <w:r>
        <w:t xml:space="preserve"> </w:t>
      </w:r>
      <w:r>
        <w:rPr>
          <w:iCs/>
          <w:i/>
        </w:rPr>
        <w:t xml:space="preserve">National Strategy for Sustainable Housing in Egypt</w:t>
      </w:r>
      <w:r>
        <w:t xml:space="preserve">. Cairo: Government Printing Press.</w:t>
      </w:r>
    </w:p>
    <w:p>
      <w:pPr>
        <w:pStyle w:val="BodyText"/>
      </w:pPr>
      <w:r>
        <w:t xml:space="preserve">[5] Todorova, N., &amp; El-Shater, H. (2015). "The Role of Master Masons in Heritage Conservation Projects in Egypt."</w:t>
      </w:r>
      <w:r>
        <w:t xml:space="preserve"> </w:t>
      </w:r>
      <w:r>
        <w:rPr>
          <w:iCs/>
          <w:i/>
        </w:rPr>
        <w:t xml:space="preserve">Cairo Journal of Engineering Studies</w:t>
      </w:r>
      <w:r>
        <w:t xml:space="preserve">, 8(2), 201-215.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Masonic Architecture in Contemporary Urban Development: A Case Study of Cairo, Egypt</dc:title>
  <dc:creator/>
  <cp:keywords/>
  <dcterms:created xsi:type="dcterms:W3CDTF">2026-07-29T09:29:28Z</dcterms:created>
  <dcterms:modified xsi:type="dcterms:W3CDTF">2026-07-29T09:29:28Z</dcterms:modified>
</cp:coreProperties>
</file>

<file path=docProps/custom.xml><?xml version="1.0" encoding="utf-8"?>
<Properties xmlns="http://schemas.openxmlformats.org/officeDocument/2006/custom-properties" xmlns:vt="http://schemas.openxmlformats.org/officeDocument/2006/docPropsVTypes"/>
</file>