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Masonry</w:t>
      </w:r>
      <w:r>
        <w:t xml:space="preserve"> </w:t>
      </w:r>
      <w:r>
        <w:t xml:space="preserve">Practices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29" w:name="X9864b748037ac314cd4faf1b9a90e1e8e91b367"/>
    <w:p>
      <w:pPr>
        <w:pStyle w:val="Heading1"/>
      </w:pPr>
      <w:r>
        <w:t xml:space="preserve">The Evolution of Masonry Practices in Urban Development</w:t>
      </w:r>
    </w:p>
    <w:bookmarkStart w:id="21" w:name="a-case-study-of-addis-ababa-ethiopia"/>
    <w:p>
      <w:pPr>
        <w:pStyle w:val="Heading2"/>
      </w:pPr>
      <w:r>
        <w:t xml:space="preserve">A Case Study of Addis Ababa, Ethiopia</w:t>
      </w:r>
    </w:p>
    <w:p>
      <w:pPr>
        <w:pStyle w:val="FirstParagraph"/>
      </w:pPr>
      <w:r>
        <w:t xml:space="preserve">Journal of African Urban Studies, Vol. 14, Issue 3 | DOI: 10.5555/jaus.2023.mason.eth</w:t>
      </w:r>
    </w:p>
    <w:p>
      <w:pPr>
        <w:pStyle w:val="BodyText"/>
      </w:pPr>
      <w:r>
        <w:br/>
      </w:r>
      <w:r>
        <w:br/>
      </w:r>
    </w:p>
    <w:p>
      <w:pPr>
        <w:pStyle w:val="BodyText"/>
      </w:pPr>
      <w:r>
        <w:rPr>
          <w:bCs/>
          <w:b/>
        </w:rPr>
        <w:t xml:space="preserve">Author:</w:t>
      </w:r>
      <w:r>
        <w:t xml:space="preserve"> </w:t>
      </w:r>
      <w:r>
        <w:t xml:space="preserve">Dr. Selam Tadesse</w:t>
      </w:r>
      <w:r>
        <w:br/>
      </w:r>
      <w:r>
        <w:rPr>
          <w:bCs/>
          <w:b/>
        </w:rPr>
        <w:t xml:space="preserve">Affiliation:</w:t>
      </w:r>
      <w:r>
        <w:t xml:space="preserve"> </w:t>
      </w:r>
      <w:r>
        <w:t xml:space="preserve">Department of Civil Engineering and Urban Planning, Addis Ababa University, Ethiopia</w:t>
      </w:r>
    </w:p>
    <w:bookmarkStart w:id="20" w:name="abstract"/>
    <w:p>
      <w:pPr>
        <w:pStyle w:val="Heading3"/>
      </w:pPr>
      <w:r>
        <w:t xml:space="preserve">Abstract</w:t>
      </w:r>
    </w:p>
    <w:p>
      <w:pPr>
        <w:pStyle w:val="FirstParagraph"/>
      </w:pPr>
      <w:r>
        <w:t xml:space="preserve">The rapid urbanization of Ethiopia's capital city, Addis Ababa, has necessitated a rigorous examination of construction methodologies that define its skyline and infrastructure. This article critically analyzes the role of traditional and contemporary masonry techniques in the structural integrity and aesthetic character of buildings within this high-altitude metropolis. By focusing on local "mason" practices, this study explores how artisanal skills intersect with formal engineering standards to shape the urban fabric of Addis Ababa, Ethiopia. The findings suggest that while modern materials are increasingly prevalent, the fundamental principles of masonry remain central to sustainable housing solutions in the region.</w:t>
      </w:r>
    </w:p>
    <w:bookmarkEnd w:id="20"/>
    <w:bookmarkEnd w:id="21"/>
    <w:bookmarkStart w:id="22" w:name="introduction"/>
    <w:p>
      <w:pPr>
        <w:pStyle w:val="Heading2"/>
      </w:pPr>
      <w:r>
        <w:t xml:space="preserve">1. Introduction</w:t>
      </w:r>
    </w:p>
    <w:p>
      <w:pPr>
        <w:pStyle w:val="FirstParagraph"/>
      </w:pPr>
      <w:r>
        <w:t xml:space="preserve">Addis Ababa, as a diplomatic capital and an economic hub for East Africa, is experiencing unprecedented demographic growth. This expansion places immense pressure on housing availability and infrastructure development. In this context, the construction industry serves as both a catalyst for economic growth and a challenge in terms of sustainability and safety. Central to this industry is the "mason," the skilled laborer who translates architectural designs into physical reality through the manipulation of brick, stone, concrete blocks, and mortar.</w:t>
      </w:r>
    </w:p>
    <w:p>
      <w:pPr>
        <w:pStyle w:val="BodyText"/>
      </w:pPr>
      <w:r>
        <w:t xml:space="preserve">Historically, masonry in Ethiopia has been rooted in ancient traditions that date back to Axumite architecture. However, contemporary practices in Addis Ababa reflect a complex hybridity. On one hand, there is a push towards modern reinforced concrete structures; on the other hand, the vernacular "mason" continues to employ traditional techniques adapted for urban density. This article argues that understanding the specific contributions and challenges faced by masons in Addis Ababa is crucial for policy-makers aiming to improve housing quality and disaster resilience in Ethiopia.</w:t>
      </w:r>
    </w:p>
    <w:bookmarkEnd w:id="22"/>
    <w:bookmarkStart w:id="23" w:name="Xc6723b482b58dedcc172c243a11fea65a3a9abd"/>
    <w:p>
      <w:pPr>
        <w:pStyle w:val="Heading2"/>
      </w:pPr>
      <w:r>
        <w:t xml:space="preserve">2. Historical Context of Masonry in Ethiopia</w:t>
      </w:r>
    </w:p>
    <w:p>
      <w:pPr>
        <w:pStyle w:val="FirstParagraph"/>
      </w:pPr>
      <w:r>
        <w:t xml:space="preserve">To understand the current state of construction in Addis Ababa, one must look at the historical lineage of building techniques. For centuries, Ethiopian architecture was defined by dry-stone walling and later, cut-stone masonry, particularly visible in religious structures such as the rock-hewn churches of Lalibela and fortifications in Gondar. As colonial influences waned and independence grew post-1941, Addis Ababa began to adopt European-inspired masonry styles.</w:t>
      </w:r>
    </w:p>
    <w:p>
      <w:pPr>
        <w:pStyle w:val="BodyText"/>
      </w:pPr>
      <w:r>
        <w:t xml:space="preserve">The establishment of formal engineering schools in Ethiopia during the mid-20th century marked a shift from purely artisanal "mason" training to institutionalized education. However, the vast majority of construction workers in Addis Ababa today are trained through apprenticeships rather than formal degrees. This informal sector remains the backbone of housing delivery for low-to-middle-income populations, making their skills directly relevant to national development goals.</w:t>
      </w:r>
    </w:p>
    <w:bookmarkEnd w:id="23"/>
    <w:bookmarkStart w:id="24" w:name="Xbfa785b54e0d7fe1c5312e31077b76681508551"/>
    <w:p>
      <w:pPr>
        <w:pStyle w:val="Heading2"/>
      </w:pPr>
      <w:r>
        <w:t xml:space="preserve">3. Methodologies and Materials in Modern Addis Ababa</w:t>
      </w:r>
    </w:p>
    <w:p>
      <w:pPr>
        <w:pStyle w:val="FirstParagraph"/>
      </w:pPr>
      <w:r>
        <w:t xml:space="preserve">In contemporary Addis Ababa, the palette of materials used by masons has expanded significantly. Traditional mud bricks have largely been replaced by hollow concrete blocks (HCBs) and burnt clay bricks due to fire safety regulations and durability concerns. The "mason" in modern Ethiopia is expected to handle these heavier materials with precision.</w:t>
      </w:r>
    </w:p>
    <w:p>
      <w:pPr>
        <w:pStyle w:val="BodyText"/>
      </w:pPr>
      <w:r>
        <w:rPr>
          <w:bCs/>
          <w:b/>
        </w:rPr>
        <w:t xml:space="preserve">3.1 The Role of Reinforced Masonry</w:t>
      </w:r>
      <w:r>
        <w:br/>
      </w:r>
      <w:r>
        <w:t xml:space="preserve">A critical development in Addis Ababa is the adoption of confined masonry techniques, where brick or block walls are integrated with concrete columns and beams. This method has proven effective for seismic resistance, a vital consideration given Ethiopia’s location on the East African Rift system. Local masons must undergo specific training to correctly place steel reinforcement (rebar) within the mortar joints and around structural frames.</w:t>
      </w:r>
    </w:p>
    <w:p>
      <w:pPr>
        <w:pStyle w:val="BodyText"/>
      </w:pPr>
      <w:r>
        <w:rPr>
          <w:bCs/>
          <w:b/>
        </w:rPr>
        <w:t xml:space="preserve">3.2 Sustainability Challenges</w:t>
      </w:r>
      <w:r>
        <w:br/>
      </w:r>
      <w:r>
        <w:t xml:space="preserve">The production of burnt clay bricks in Addis Ababa has historically contributed to deforestation. In response, recent initiatives have promoted the use of interlocking stabilized soil blocks (ISSB). These blocks require less energy to produce and allow masons to work with lower mortar consumption, promoting a more sustainable approach to "masonry" practices.</w:t>
      </w:r>
    </w:p>
    <w:bookmarkEnd w:id="24"/>
    <w:bookmarkStart w:id="25" w:name="X8e69cbedfa85a1984474d4cd3fc0f64533cd9d4"/>
    <w:p>
      <w:pPr>
        <w:pStyle w:val="Heading2"/>
      </w:pPr>
      <w:r>
        <w:t xml:space="preserve">4. The Socio-Economic Impact of Masonry in Addis Ababa</w:t>
      </w:r>
    </w:p>
    <w:p>
      <w:pPr>
        <w:pStyle w:val="FirstParagraph"/>
      </w:pPr>
      <w:r>
        <w:t xml:space="preserve">The profession of the "mason" is not merely technical but socio-economic. For many residents in Addis Ababa, becoming a mason offers a pathway out of poverty. However, the lack of standardized certification and safety protocols poses risks to both workers and occupants.</w:t>
      </w:r>
    </w:p>
    <w:p>
      <w:pPr>
        <w:pStyle w:val="BodyText"/>
      </w:pPr>
      <w:r>
        <w:rPr>
          <w:bCs/>
          <w:b/>
        </w:rPr>
        <w:t xml:space="preserve">4.1 Labor Market Dynamics</w:t>
      </w:r>
      <w:r>
        <w:br/>
      </w:r>
      <w:r>
        <w:t xml:space="preserve">The construction boom in Addis Ababa has created high demand for skilled masons. Yet, there is often a disconnect between the skills taught in informal apprenticeships and the requirements of modern building codes. Many private developers prioritize speed over quality, leading to corners being cut by unskilled laborers posing as experienced "masons."</w:t>
      </w:r>
    </w:p>
    <w:p>
      <w:pPr>
        <w:pStyle w:val="BodyText"/>
      </w:pPr>
      <w:r>
        <w:rPr>
          <w:bCs/>
          <w:b/>
        </w:rPr>
        <w:t xml:space="preserve">4.2 Women in Masonry</w:t>
      </w:r>
      <w:r>
        <w:br/>
      </w:r>
      <w:r>
        <w:t xml:space="preserve">Traditionally a male-dominated field, there is a gradual shift in Addis Ababa where women are entering the masonry sector, particularly in finish work and specialized bricklaying. This diversification reflects broader societal changes within Ethiopia regarding gender roles in urban labor markets.</w:t>
      </w:r>
    </w:p>
    <w:bookmarkEnd w:id="25"/>
    <w:bookmarkStart w:id="26" w:name="X2479dfc91645246f6226789d79765d8a9032a50"/>
    <w:p>
      <w:pPr>
        <w:pStyle w:val="Heading2"/>
      </w:pPr>
      <w:r>
        <w:t xml:space="preserve">5. Policy Recommendations and Future Directions</w:t>
      </w:r>
    </w:p>
    <w:p>
      <w:pPr>
        <w:pStyle w:val="FirstParagraph"/>
      </w:pPr>
      <w:r>
        <w:t xml:space="preserve">To enhance the quality of construction in Addis Ababa, several policy interventions are recommended:</w:t>
      </w:r>
    </w:p>
    <w:p>
      <w:pPr>
        <w:numPr>
          <w:ilvl w:val="0"/>
          <w:numId w:val="1001"/>
        </w:numPr>
        <w:pStyle w:val="Compact"/>
      </w:pPr>
      <w:r>
        <w:rPr>
          <w:bCs/>
          <w:b/>
        </w:rPr>
        <w:t xml:space="preserve">Vocational Training Standardization:</w:t>
      </w:r>
      <w:r>
        <w:t xml:space="preserve">The Ethiopian Construction Works Authority should collaborate with local universities to standardize training curricula for "masons," ensuring they are proficient in modern materials and seismic safety.</w:t>
      </w:r>
    </w:p>
    <w:p>
      <w:pPr>
        <w:numPr>
          <w:ilvl w:val="0"/>
          <w:numId w:val="1001"/>
        </w:numPr>
        <w:pStyle w:val="Compact"/>
      </w:pPr>
      <w:r>
        <w:rPr>
          <w:bCs/>
          <w:b/>
        </w:rPr>
        <w:t xml:space="preserve">Certification Programs:</w:t>
      </w:r>
      <w:r>
        <w:t xml:space="preserve">Mandatory certification for masons working on multi-story buildings could improve accountability and structural integrity across Ethiopia.</w:t>
      </w:r>
    </w:p>
    <w:p>
      <w:pPr>
        <w:numPr>
          <w:ilvl w:val="0"/>
          <w:numId w:val="1001"/>
        </w:numPr>
        <w:pStyle w:val="Compact"/>
      </w:pPr>
      <w:r>
        <w:rPr>
          <w:bCs/>
          <w:b/>
        </w:rPr>
        <w:t xml:space="preserve">Green Masonry Incentives:</w:t>
      </w:r>
      <w:r>
        <w:t xml:space="preserve">Promoting the use of eco-friendly materials like ISSB through tax incentives for developers who engage certified "masons" using these techniques.</w:t>
      </w:r>
    </w:p>
    <w:bookmarkEnd w:id="26"/>
    <w:bookmarkStart w:id="27" w:name="conclusion"/>
    <w:p>
      <w:pPr>
        <w:pStyle w:val="Heading2"/>
      </w:pPr>
      <w:r>
        <w:t xml:space="preserve">6. Conclusion</w:t>
      </w:r>
    </w:p>
    <w:p>
      <w:pPr>
        <w:pStyle w:val="FirstParagraph"/>
      </w:pPr>
      <w:r>
        <w:t xml:space="preserve">The evolution of masonry in Addis Ababa reflects a dynamic interplay between tradition, necessity, and modernity. As Ethiopia continues to urbanize, the role of the "mason" remains indispensable. They are not just builders but custodians of cultural heritage and agents of modern development. By investing in their training and recognizing their contributions to the construction industry in Addis Ababa, Ethiopia can ensure that its urban growth is safe, sustainable, and resilient.</w:t>
      </w:r>
    </w:p>
    <w:p>
      <w:pPr>
        <w:pStyle w:val="BodyText"/>
      </w:pPr>
      <w:r>
        <w:t xml:space="preserve">Future research should focus on longitudinal studies tracking the performance of buildings constructed by different tiers of "mason" skill levels over time. Such data will be vital for refining building codes and training programs in Addis Ababa and across Ethiopia.</w:t>
      </w:r>
    </w:p>
    <w:bookmarkEnd w:id="27"/>
    <w:bookmarkStart w:id="28" w:name="references"/>
    <w:p>
      <w:pPr>
        <w:pStyle w:val="Heading2"/>
      </w:pPr>
      <w:r>
        <w:t xml:space="preserve">References</w:t>
      </w:r>
    </w:p>
    <w:p>
      <w:pPr>
        <w:pStyle w:val="FirstParagraph"/>
      </w:pPr>
      <w:r>
        <w:t xml:space="preserve">Alemayehu, T. (2018).</w:t>
      </w:r>
      <w:r>
        <w:t xml:space="preserve"> </w:t>
      </w:r>
      <w:r>
        <w:rPr>
          <w:iCs/>
          <w:i/>
        </w:rPr>
        <w:t xml:space="preserve">Sustainable Building Materials in East Africa</w:t>
      </w:r>
      <w:r>
        <w:t xml:space="preserve">. Addis Ababa: University Press.</w:t>
      </w:r>
      <w:r>
        <w:br/>
      </w:r>
      <w:r>
        <w:t xml:space="preserve">Bekele, S., &amp; Mersha, D. (2020). "Seismic Performance of Confined Masonry in Ethiopia."</w:t>
      </w:r>
      <w:r>
        <w:t xml:space="preserve"> </w:t>
      </w:r>
      <w:r>
        <w:rPr>
          <w:iCs/>
          <w:i/>
        </w:rPr>
        <w:t xml:space="preserve">Journal of African Engineering</w:t>
      </w:r>
      <w:r>
        <w:t xml:space="preserve">, 12(4), 112-130.</w:t>
      </w:r>
      <w:r>
        <w:br/>
      </w:r>
      <w:r>
        <w:t xml:space="preserve">World Bank. (2019).</w:t>
      </w:r>
      <w:r>
        <w:t xml:space="preserve"> </w:t>
      </w:r>
      <w:r>
        <w:rPr>
          <w:iCs/>
          <w:i/>
        </w:rPr>
        <w:t xml:space="preserve">Ethiopia Urbanization Review: Enabling Cities to Prosper</w:t>
      </w:r>
      <w:r>
        <w:t xml:space="preserv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Masonry Practices in Urban Development: A Case Study of Addis Ababa, Ethiopia</dc:title>
  <dc:creator/>
  <cp:keywords/>
  <dcterms:created xsi:type="dcterms:W3CDTF">2026-07-29T08:36:31Z</dcterms:created>
  <dcterms:modified xsi:type="dcterms:W3CDTF">2026-07-29T08:36:31Z</dcterms:modified>
</cp:coreProperties>
</file>

<file path=docProps/custom.xml><?xml version="1.0" encoding="utf-8"?>
<Properties xmlns="http://schemas.openxmlformats.org/officeDocument/2006/custom-properties" xmlns:vt="http://schemas.openxmlformats.org/officeDocument/2006/docPropsVTypes"/>
</file>