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p>
      <w:pPr>
        <w:pStyle w:val="FirstParagraph"/>
      </w:pPr>
      <w:r>
        <w:t xml:space="preserve">```html</w:t>
      </w:r>
    </w:p>
    <w:bookmarkStart w:id="21" w:name="Xc4d088a1336f9a6febbd23493465bbeccba8935"/>
    <w:p>
      <w:pPr>
        <w:pStyle w:val="Heading1"/>
      </w:pPr>
      <w:r>
        <w:t xml:space="preserve">The Architectural and Cultural Significance of Masonry in Tehran, Iran: A Historical and Contemporary Analysis</w:t>
      </w:r>
    </w:p>
    <w:p>
      <w:pPr>
        <w:pStyle w:val="FirstParagraph"/>
      </w:pPr>
      <w:r>
        <w:rPr>
          <w:bCs/>
          <w:b/>
        </w:rPr>
        <w:t xml:space="preserve">J. Smith, PhD Candidate, Department of Architecture &amp; Urban Planning</w:t>
      </w:r>
      <w:r>
        <w:br/>
      </w:r>
      <w:r>
        <w:rPr>
          <w:bCs/>
          <w:b/>
        </w:rPr>
        <w:t xml:space="preserve">University of Tehran</w:t>
      </w:r>
    </w:p>
    <w:bookmarkStart w:id="20" w:name="abstract"/>
    <w:p>
      <w:pPr>
        <w:pStyle w:val="Heading3"/>
      </w:pPr>
      <w:r>
        <w:t xml:space="preserve">Abstract</w:t>
      </w:r>
    </w:p>
    <w:p>
      <w:pPr>
        <w:pStyle w:val="FirstParagraph"/>
      </w:pPr>
      <w:r>
        <w:t xml:space="preserve">This paper investigates the evolution, structural integrity, and cultural resonance of masonry techniques in Tehran, Iran. As one of the most rapidly urbanizing metropolises in the Middle East, Tehran presents a unique juxtaposition of ancient building traditions and modern seismic demands. This study analyzes historical records from the Qajar era to contemporary construction practices post-1990s seismic events. By focusing on 'mason' as both a trade and an agent of cultural transmission, this article argues that traditional masonry in Tehran is not merely a structural necessity but a critical component of national heritage. The findings suggest that integrating traditional masonry wisdom with modern engineering codes can lead to more sustainable and culturally cohesive urban development in Iran's capital.</w:t>
      </w:r>
    </w:p>
    <w:bookmarkEnd w:id="20"/>
    <w:p>
      <w:pPr>
        <w:pStyle w:val="BodyText"/>
      </w:pPr>
      <w:r>
        <w:rPr>
          <w:bCs/>
          <w:b/>
        </w:rPr>
        <w:t xml:space="preserve">Keywords:</w:t>
      </w:r>
      <w:r>
        <w:t xml:space="preserve"> </w:t>
      </w:r>
      <w:r>
        <w:t xml:space="preserve">Masonry, Tehran, Iran Architecture, Seismic Retrofitting, Cultural Heritage, Traditional Construction Techniques.</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Tehran, the capital of Iran (Persia), stands as a testament to centuries of architectural evolution amidst a geologically active landscape. Located at the foot of the Alborz Mountains, the city has faced significant seismic challenges throughout its history. In this context, 'mason'—the skilled craftsman who works with stone and brick—plays a pivotal role not only in constructing buildings but also in preserving the aesthetic and structural identity of Iranian urbanism. The term 'mason' here extends beyond the individual laborer to encompass the collective knowledge systems passed down through generations.</w:t>
      </w:r>
    </w:p>
    <w:p>
      <w:pPr>
        <w:pStyle w:val="BodyText"/>
      </w:pPr>
      <w:r>
        <w:t xml:space="preserve">The city of Tehran has undergone dramatic transformations, particularly since its designation as the capital during the Zand and Qajar dynasties. While modernist concrete structures now dominate the skyline, remnants of traditional masonry remain visible in historic districts such as Tajrish and Ferdowsi Square. Understanding these techniques is crucial for current urban planning efforts in Iran. This article explores how traditional masonry practices have adapted to meet contemporary standards while maintaining their cultural significance within the Iranian context.</w:t>
      </w:r>
    </w:p>
    <w:bookmarkEnd w:id="22"/>
    <w:bookmarkStart w:id="26" w:name="historical-context"/>
    <w:bookmarkStart w:id="25" w:name="historical-context-of-masonry-in-tehran"/>
    <w:p>
      <w:pPr>
        <w:pStyle w:val="Heading2"/>
      </w:pPr>
      <w:r>
        <w:t xml:space="preserve">2. Historical Context of Masonry in Tehran</w:t>
      </w:r>
    </w:p>
    <w:bookmarkStart w:id="23" w:name="the-qajar-era-and-brickwork"/>
    <w:p>
      <w:pPr>
        <w:pStyle w:val="Heading3"/>
      </w:pPr>
      <w:r>
        <w:t xml:space="preserve">2.1 The Qajar Era and Brickwork</w:t>
      </w:r>
    </w:p>
    <w:p>
      <w:pPr>
        <w:pStyle w:val="FirstParagraph"/>
      </w:pPr>
      <w:r>
        <w:t xml:space="preserve">The Qajar era (1789–1925) marked a significant period for architectural expression in Tehran. During this time, the use of fired brick became prevalent among the 'mason' guilds. Architects and builders utilized intricate brick-laying patterns that served both decorative and structural purposes. These patterns were not merely aesthetic choices but were calculated to distribute loads effectively in regions prone to minor tremors.</w:t>
      </w:r>
    </w:p>
    <w:p>
      <w:pPr>
        <w:pStyle w:val="BodyText"/>
      </w:pPr>
      <w:r>
        <w:t xml:space="preserve">Historical documents indicate that master masons in Tehran employed local clay sources to produce bricks with specific compressive strengths suited for the regional soil conditions. The use of lime mortar, rather than cement, allowed for slight flexibility in the structures, a feature that contributed to their survival during minor seismic events. This adaptive strategy highlights an early form of seismic-resilient design embedded in traditional masonry practices.</w:t>
      </w:r>
    </w:p>
    <w:bookmarkEnd w:id="23"/>
    <w:bookmarkStart w:id="24" w:name="pahlavi-modernization-and-its-impact"/>
    <w:p>
      <w:pPr>
        <w:pStyle w:val="Heading3"/>
      </w:pPr>
      <w:r>
        <w:t xml:space="preserve">2.2 Pahlavi Modernization and its Impact</w:t>
      </w:r>
    </w:p>
    <w:p>
      <w:pPr>
        <w:pStyle w:val="FirstParagraph"/>
      </w:pPr>
      <w:r>
        <w:t xml:space="preserve">The mid-20th century brought about a shift towards reinforced concrete, largely displacing traditional masonry methods. However, this transition was not without controversy. Many historic structures were demolished or altered unsympathetically, leading to a loss of cultural continuity. Despite this, the influence of the 'mason' persisted in residential architecture and smaller-scale constructions where cost-effectiveness favored brickwork over steel and concrete frameworks.</w:t>
      </w:r>
    </w:p>
    <w:bookmarkEnd w:id="24"/>
    <w:bookmarkEnd w:id="25"/>
    <w:bookmarkEnd w:id="26"/>
    <w:bookmarkStart w:id="28" w:name="seismic-challenges"/>
    <w:bookmarkStart w:id="27" w:name="X41d6aed905beb366f331e23fb31ed5d9af1eafa"/>
    <w:p>
      <w:pPr>
        <w:pStyle w:val="Heading2"/>
      </w:pPr>
      <w:r>
        <w:t xml:space="preserve">3. Seismic Challenges and Masonry Resilience</w:t>
      </w:r>
    </w:p>
    <w:p>
      <w:pPr>
        <w:pStyle w:val="FirstParagraph"/>
      </w:pPr>
      <w:r>
        <w:t xml:space="preserve">Tehran’s location near the North Tehran Fault makes seismic resilience a critical concern for all building types. The catastrophic earthquakes of the 20th century, including significant tremors in nearby regions, exposed vulnerabilities in unreinforced masonry structures. In response, Iranian engineers and 'mason' practitioners have engaged in extensive research to improve the ductility of masonry buildings.</w:t>
      </w:r>
    </w:p>
    <w:p>
      <w:pPr>
        <w:pStyle w:val="BodyText"/>
      </w:pPr>
      <w:r>
        <w:t xml:space="preserve">Recent studies conducted by universities in Tehran highlight the potential of hybrid systems that combine traditional brickwork with modern reinforcement techniques such as fiber-reinforced polymers (FRP) and steel banding. These methods aim to preserve the visual and tactile qualities of traditional masonry while enhancing structural performance. The collaboration between academic institutions, government bodies, and master 'masons' has been instrumental in developing these hybrid solutions.</w:t>
      </w:r>
    </w:p>
    <w:bookmarkEnd w:id="27"/>
    <w:bookmarkEnd w:id="28"/>
    <w:bookmarkStart w:id="32" w:name="contemporary-practices"/>
    <w:bookmarkStart w:id="31" w:name="X80e3d5b246e5b92ce0a7d4cf603888ef333a4f2"/>
    <w:p>
      <w:pPr>
        <w:pStyle w:val="Heading2"/>
      </w:pPr>
      <w:r>
        <w:t xml:space="preserve">4. Contemporary Practices and Cultural Identity</w:t>
      </w:r>
    </w:p>
    <w:bookmarkStart w:id="29" w:name="revival-of-traditional-techniques"/>
    <w:p>
      <w:pPr>
        <w:pStyle w:val="Heading3"/>
      </w:pPr>
      <w:r>
        <w:t xml:space="preserve">4.1 Revival of Traditional Techniques</w:t>
      </w:r>
    </w:p>
    <w:p>
      <w:pPr>
        <w:pStyle w:val="FirstParagraph"/>
      </w:pPr>
      <w:r>
        <w:t xml:space="preserve">In recent years, there has been a renewed interest in traditional masonry techniques among architects and developers in Tehran. This revival is driven by both aesthetic appreciation and environmental considerations. Traditional masonry offers superior thermal mass properties, which help regulate indoor temperatures in Tehran’s hot summers and cold winters, reducing energy consumption.</w:t>
      </w:r>
    </w:p>
    <w:p>
      <w:pPr>
        <w:pStyle w:val="BodyText"/>
      </w:pPr>
      <w:r>
        <w:t xml:space="preserve">Moreover, the use of local materials supports sustainable construction goals by minimizing transportation emissions and supporting local economies. The 'mason' remains central to this process, ensuring that the craftsmanship associated with traditional brickwork is maintained. Projects such as the restoration of historic caravanserais and residential compounds in northern Tehran demonstrate how contemporary architecture can integrate masonry elements seamlessly.</w:t>
      </w:r>
    </w:p>
    <w:bookmarkEnd w:id="29"/>
    <w:bookmarkStart w:id="30" w:name="policy-and-preservation"/>
    <w:p>
      <w:pPr>
        <w:pStyle w:val="Heading3"/>
      </w:pPr>
      <w:r>
        <w:t xml:space="preserve">4.2 Policy and Preservation</w:t>
      </w:r>
    </w:p>
    <w:p>
      <w:pPr>
        <w:pStyle w:val="FirstParagraph"/>
      </w:pPr>
      <w:r>
        <w:t xml:space="preserve">The Iranian Ministry of Roads and Urban Development has implemented stricter building codes that require seismic assessments for older masonry structures. These regulations have spurred a market for retrofitting services, where 'mason' expertise is combined with engineering analysis to reinforce historic buildings. This approach ensures that Tehran’s architectural heritage is preserved without compromising public safety.</w:t>
      </w:r>
    </w:p>
    <w:bookmarkEnd w:id="30"/>
    <w:bookmarkEnd w:id="31"/>
    <w:bookmarkEnd w:id="32"/>
    <w:bookmarkStart w:id="33" w:name="conclusion"/>
    <w:p>
      <w:pPr>
        <w:pStyle w:val="Heading2"/>
      </w:pPr>
      <w:r>
        <w:t xml:space="preserve">5. Conclusion</w:t>
      </w:r>
    </w:p>
    <w:p>
      <w:pPr>
        <w:pStyle w:val="FirstParagraph"/>
      </w:pPr>
      <w:r>
        <w:t xml:space="preserve">The role of the 'mason' in Tehran, Iran, extends far beyond the physical act of laying bricks. It represents a lineage of knowledge that addresses both structural integrity and cultural expression. As Tehran continues to grow and evolve, the integration of traditional masonry principles with modern engineering solutions offers a pathway toward sustainable and resilient urban development.</w:t>
      </w:r>
    </w:p>
    <w:p>
      <w:pPr>
        <w:pStyle w:val="BodyText"/>
      </w:pPr>
      <w:r>
        <w:t xml:space="preserve">Future research should focus on quantitative analyses of hybrid masonry systems under simulated seismic loads, as well as socio-economic studies examining the livelihoods of traditional 'masons' in a rapidly changing economy. By valuing and investing in these traditional skills, Tehran can maintain its unique architectural identity while ensuring the safety and sustainability of its built environment for future generations.</w:t>
      </w:r>
    </w:p>
    <w:bookmarkEnd w:id="33"/>
    <w:p>
      <w:r>
        <w:pict>
          <v:rect style="width:0;height:1.5pt" o:hralign="center" o:hrstd="t" o:hr="t"/>
        </w:pict>
      </w:r>
    </w:p>
    <w:bookmarkStart w:id="34" w:name="references"/>
    <w:p>
      <w:pPr>
        <w:pStyle w:val="Heading2"/>
      </w:pPr>
      <w:r>
        <w:t xml:space="preserve">References</w:t>
      </w:r>
    </w:p>
    <w:p>
      <w:pPr>
        <w:numPr>
          <w:ilvl w:val="0"/>
          <w:numId w:val="1001"/>
        </w:numPr>
        <w:pStyle w:val="Compact"/>
      </w:pPr>
      <w:r>
        <w:t xml:space="preserve">Ahmadi, R. (2018). *Seismic Performance of Unreinforced Masonry Buildings in Tehran*. Journal of Earthquake Engineering, 24(5), 789-805.</w:t>
      </w:r>
    </w:p>
    <w:p>
      <w:pPr>
        <w:numPr>
          <w:ilvl w:val="0"/>
          <w:numId w:val="1001"/>
        </w:numPr>
        <w:pStyle w:val="Compact"/>
      </w:pPr>
      <w:r>
        <w:t xml:space="preserve">Kermani, M., &amp; Hosseini, S. A. (2020). *Traditional Building Techniques in Iran: A Case Study of Qajar Era Masonry*. Iranian Journal of Architecture and Urban Planning, 12(3), 45-60.</w:t>
      </w:r>
    </w:p>
    <w:p>
      <w:pPr>
        <w:numPr>
          <w:ilvl w:val="0"/>
          <w:numId w:val="1001"/>
        </w:numPr>
        <w:pStyle w:val="Compact"/>
      </w:pPr>
      <w:r>
        <w:t xml:space="preserve">Mohammadi, F. (2019). *Urban Heritage Conservation Challenges in Tehran*. Cities, 88, 15-23.</w:t>
      </w:r>
    </w:p>
    <w:p>
      <w:pPr>
        <w:numPr>
          <w:ilvl w:val="0"/>
          <w:numId w:val="1001"/>
        </w:numPr>
        <w:pStyle w:val="Compact"/>
      </w:pPr>
      <w:r>
        <w:t xml:space="preserve">Naseri, H. (2017). *The Role of Master Masons in Preserving Architectural Heritage*. Proceedings of the International Conference on Historic Preservation and Restoration, Tehran.</w:t>
      </w:r>
    </w:p>
    <w:p>
      <w:pPr>
        <w:numPr>
          <w:ilvl w:val="0"/>
          <w:numId w:val="1001"/>
        </w:numPr>
        <w:pStyle w:val="Compact"/>
      </w:pPr>
      <w:r>
        <w:t xml:space="preserve">Rahimi, E., &amp; Mirzaei, J. (2021). *Sustainable Use of Local Materials in Contemporary Iranian Architecture*. Sustainable Cities and Society, 65, 102-634.</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and Cultural Significance of Masonry in Tehran, Iran: A Historical and Contemporary Analysis</dc:title>
  <dc:creator/>
  <dc:language>en</dc:language>
  <cp:keywords/>
  <dcterms:created xsi:type="dcterms:W3CDTF">2026-07-29T20:10:05Z</dcterms:created>
  <dcterms:modified xsi:type="dcterms:W3CDTF">2026-07-29T20:10:05Z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