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w:t>
      </w:r>
      <w:r>
        <w:t xml:space="preserve"> </w:t>
      </w:r>
      <w:r>
        <w:t xml:space="preserve">of</w:t>
      </w:r>
      <w:r>
        <w:t xml:space="preserve"> </w:t>
      </w:r>
      <w:r>
        <w:t xml:space="preserve">Urban</w:t>
      </w:r>
      <w:r>
        <w:t xml:space="preserve"> </w:t>
      </w:r>
      <w:r>
        <w:t xml:space="preserve">Heritage</w:t>
      </w:r>
      <w:r>
        <w:t xml:space="preserve"> </w:t>
      </w:r>
      <w:r>
        <w:t xml:space="preserve">Preservation</w:t>
      </w:r>
    </w:p>
    <w:bookmarkStart w:id="28" w:name="X73db4561dad0fe3dc8d5d2c1b8aa742ba8dac89"/>
    <w:p>
      <w:pPr>
        <w:pStyle w:val="Heading1"/>
      </w:pPr>
      <w:r>
        <w:t xml:space="preserve">The Geometric Soul of the Metropolis: Re-evaluating the Mason in Contemporary Milanese Urban Fabric</w:t>
      </w:r>
    </w:p>
    <w:p>
      <w:pPr>
        <w:pStyle w:val="FirstParagraph"/>
      </w:pPr>
      <w:r>
        <w:rPr>
          <w:bCs/>
          <w:b/>
        </w:rPr>
        <w:t xml:space="preserve">Dr. Elena Rossi</w:t>
      </w:r>
      <w:r>
        <w:br/>
      </w:r>
      <w:r>
        <w:t xml:space="preserve">Institute for Architectural History, University of Milano-Bicocca</w:t>
      </w:r>
    </w:p>
    <w:p>
      <w:pPr>
        <w:pStyle w:val="BodyText"/>
      </w:pPr>
      <w:r>
        <w:t xml:space="preserve">Submitted to the Journal of Urban Heritage Preservation | Vol. 42, Issue 3 | October 2023</w:t>
      </w:r>
    </w:p>
    <w:bookmarkStart w:id="20" w:name="abstract"/>
    <w:p>
      <w:pPr>
        <w:pStyle w:val="Heading3"/>
      </w:pPr>
      <w:r>
        <w:t xml:space="preserve">Abstract</w:t>
      </w:r>
    </w:p>
    <w:p>
      <w:pPr>
        <w:pStyle w:val="FirstParagraph"/>
      </w:pPr>
      <w:r>
        <w:t xml:space="preserve">This paper examines the enduring legacy and evolving role of the Mason within the urban development of Italy Milan. Historically viewed merely as a laborer in stone, this study argues that the professional identity of the Mason is central to understanding Milan’s architectural evolution from its medieval origins through its industrial expansion and into its current status as a global fashion and design capital. By analyzing construction techniques in landmarks such as the Duomo di Milano and modern interventions in Porta Nuova, we explore how traditional craftsmanship intersects with contemporary architectural theory. The findings suggest that preserving the knowledge systems of the Mason is not merely an exercise in nostalgia, but a critical component for sustainable urban resilience in Italy Milan.</w:t>
      </w:r>
    </w:p>
    <w:bookmarkEnd w:id="20"/>
    <w:bookmarkStart w:id="21" w:name="introduction"/>
    <w:p>
      <w:pPr>
        <w:pStyle w:val="Heading2"/>
      </w:pPr>
      <w:r>
        <w:t xml:space="preserve">1. Introduction</w:t>
      </w:r>
    </w:p>
    <w:p>
      <w:pPr>
        <w:pStyle w:val="FirstParagraph"/>
      </w:pPr>
      <w:r>
        <w:t xml:space="preserve">Milan (Milano) stands as one of Europe’s most dynamic economic engines and a historical nexus of cultural exchange. While contemporary discourse often focuses on high-tech design, digital architecture, or the aesthetic minimalism associated with modern Italian style, there exists a foundational layer to the city's physical identity that is frequently overlooked: the stone itself and the hands that shaped it. This article posits that understanding</w:t>
      </w:r>
      <w:r>
        <w:t xml:space="preserve"> </w:t>
      </w:r>
      <w:r>
        <w:rPr>
          <w:bCs/>
          <w:b/>
        </w:rPr>
        <w:t xml:space="preserve">Mason</w:t>
      </w:r>
      <w:r>
        <w:t xml:space="preserve"> </w:t>
      </w:r>
      <w:r>
        <w:t xml:space="preserve">practices is essential for any comprehensive analysis of urban morphology in Italy Milan.</w:t>
      </w:r>
    </w:p>
    <w:p>
      <w:pPr>
        <w:pStyle w:val="BodyText"/>
      </w:pPr>
      <w:r>
        <w:t xml:space="preserve">The city presents a unique paradox. On one hand, it is a hub of Futurism and modernity; on the other, its historic center preserves centuries of Gothic and Renaissance craftsmanship. The tension between these two forces requires a deep engagement with traditional building methods. This paper seeks to bridge the gap between historical preservation studies and contemporary urban planning by highlighting the specific contributions of stonemasonry to Milan’s distinct character.</w:t>
      </w:r>
    </w:p>
    <w:bookmarkEnd w:id="21"/>
    <w:bookmarkStart w:id="22" w:name="X0ba6d38c5c3500b0f3c62e07f86a6056cecaddb"/>
    <w:p>
      <w:pPr>
        <w:pStyle w:val="Heading2"/>
      </w:pPr>
      <w:r>
        <w:t xml:space="preserve">2. Historical Context: The Gothic Heart of Italy Milan</w:t>
      </w:r>
    </w:p>
    <w:p>
      <w:pPr>
        <w:pStyle w:val="FirstParagraph"/>
      </w:pPr>
      <w:r>
        <w:t xml:space="preserve">To understand the present, one must first examine the origins. The construction of the Duomo di Milano, begun in 1386, represents perhaps the most significant undertaking involving a</w:t>
      </w:r>
      <w:r>
        <w:t xml:space="preserve"> </w:t>
      </w:r>
      <w:r>
        <w:rPr>
          <w:bCs/>
          <w:b/>
        </w:rPr>
        <w:t xml:space="preserve">Mason</w:t>
      </w:r>
      <w:r>
        <w:t xml:space="preserve"> </w:t>
      </w:r>
      <w:r>
        <w:t xml:space="preserve">in Italian history. Unlike many other cathedrals where plans were drawn by architects alone, the Duomo was built through a complex guild system where master masons played an active role in design decisions.</w:t>
      </w:r>
    </w:p>
    <w:p>
      <w:pPr>
        <w:pStyle w:val="BodyText"/>
      </w:pPr>
      <w:r>
        <w:t xml:space="preserve">The use of Candoglia marble, extracted from quarries in Piedmont and transported via the Navigli canals to Italy Milan, required sophisticated logistical planning. The</w:t>
      </w:r>
      <w:r>
        <w:t xml:space="preserve"> </w:t>
      </w:r>
      <w:r>
        <w:rPr>
          <w:bCs/>
          <w:b/>
        </w:rPr>
        <w:t xml:space="preserve">Mason</w:t>
      </w:r>
      <w:r>
        <w:t xml:space="preserve"> </w:t>
      </w:r>
      <w:r>
        <w:t xml:space="preserve">was not merely a cutter of stone but a curator of materiality. The specific techniques employed during this period—such as the intricate lace-like tracery characteristic of Italian Gothic—set a standard for quality that influenced construction across Lombardy. These historical precedents established a cultural expectation in Italy Milan regarding durability and aesthetic precision, expectations that still permeate the local architectural ethos today.</w:t>
      </w:r>
    </w:p>
    <w:bookmarkEnd w:id="22"/>
    <w:bookmarkStart w:id="23" w:name="industrialization-and-the-shift-in-craft"/>
    <w:p>
      <w:pPr>
        <w:pStyle w:val="Heading2"/>
      </w:pPr>
      <w:r>
        <w:t xml:space="preserve">3. Industrialization and the Shift in Craft</w:t>
      </w:r>
    </w:p>
    <w:p>
      <w:pPr>
        <w:pStyle w:val="FirstParagraph"/>
      </w:pPr>
      <w:r>
        <w:t xml:space="preserve">The 19th century brought rapid industrialization to Italy Milan. As the city expanded beyond its medieval walls, new materials such as iron, brick, and reinforced concrete entered the construction vocabulary. However, this did not render the</w:t>
      </w:r>
      <w:r>
        <w:t xml:space="preserve"> </w:t>
      </w:r>
      <w:r>
        <w:rPr>
          <w:bCs/>
          <w:b/>
        </w:rPr>
        <w:t xml:space="preserve">Mason</w:t>
      </w:r>
      <w:r>
        <w:t xml:space="preserve"> </w:t>
      </w:r>
      <w:r>
        <w:t xml:space="preserve">obsolete. Instead, their role evolved. The neoclassical and eclectic styles favored during this era required a mastery of stone cladding and decorative elements that merged traditional skills with new structural realities.</w:t>
      </w:r>
    </w:p>
    <w:p>
      <w:pPr>
        <w:pStyle w:val="BodyText"/>
      </w:pPr>
      <w:r>
        <w:t xml:space="preserve">In districts such as Brera and Navigli, one can observe the hybrid nature of construction from this period. Facades that appear purely ornamental often rely on underlying masonry structures designed by artisans who understood load-bearing dynamics. This era cemented the reputation of Italy Milan as a city where industrial efficiency coexisted with artisanal pride. The</w:t>
      </w:r>
      <w:r>
        <w:t xml:space="preserve"> </w:t>
      </w:r>
      <w:r>
        <w:rPr>
          <w:bCs/>
          <w:b/>
        </w:rPr>
        <w:t xml:space="preserve">Mason</w:t>
      </w:r>
      <w:r>
        <w:t xml:space="preserve"> </w:t>
      </w:r>
      <w:r>
        <w:t xml:space="preserve">became a bridge between the old guild traditions and the new demands of urban density.</w:t>
      </w:r>
    </w:p>
    <w:bookmarkEnd w:id="23"/>
    <w:bookmarkStart w:id="24" w:name="X8f7eb022e6648e6a97b7cf4b6905ef30bcf0cb5"/>
    <w:p>
      <w:pPr>
        <w:pStyle w:val="Heading2"/>
      </w:pPr>
      <w:r>
        <w:t xml:space="preserve">4. Contemporary Relevance in Porta Nuova and Beyond</w:t>
      </w:r>
    </w:p>
    <w:p>
      <w:pPr>
        <w:pStyle w:val="FirstParagraph"/>
      </w:pPr>
      <w:r>
        <w:t xml:space="preserve">In recent decades, Milan has undergone a radical transformation with projects like Bosco Verticale (Vertical Forest) and the redevelopment of Porta Nuova. Critics often argue that these modern developments prioritize glass and steel over traditional materials. However, a closer inspection reveals a renewed appreciation for masonry principles.</w:t>
      </w:r>
    </w:p>
    <w:p>
      <w:pPr>
        <w:pStyle w:val="BodyText"/>
      </w:pPr>
      <w:r>
        <w:t xml:space="preserve">Sustainable architecture in Italy Milan is increasingly looking toward the thermal mass properties of stone, a concept inherent to</w:t>
      </w:r>
      <w:r>
        <w:t xml:space="preserve"> </w:t>
      </w:r>
      <w:r>
        <w:rPr>
          <w:bCs/>
          <w:b/>
        </w:rPr>
        <w:t xml:space="preserve">Mason</w:t>
      </w:r>
      <w:r>
        <w:t xml:space="preserve"> </w:t>
      </w:r>
      <w:r>
        <w:t xml:space="preserve">practices. Modern architects are collaborating with traditional stonemasons to create facades that use local stone not just for aesthetics, but for energy efficiency. For instance, recent renovations in the Isola district have incorporated recycled granite and marble chips into concrete mixes, directly referencing the material history of Italy Milan while meeting modern sustainability codes.</w:t>
      </w:r>
    </w:p>
    <w:p>
      <w:pPr>
        <w:pStyle w:val="BodyText"/>
      </w:pPr>
      <w:r>
        <w:t xml:space="preserve">Furthermore, there is a growing movement among young architects in Italy Milan to revive apprenticeship models. Workshops focused on traditional stone cutting are seeing increased enrollment, driven by a desire to bring tactile quality back into digital design processes. The</w:t>
      </w:r>
      <w:r>
        <w:t xml:space="preserve"> </w:t>
      </w:r>
      <w:r>
        <w:rPr>
          <w:bCs/>
          <w:b/>
        </w:rPr>
        <w:t xml:space="preserve">Mason</w:t>
      </w:r>
      <w:r>
        <w:t xml:space="preserve">, therefore, is re-emerging as a key stakeholder in the dialogue between heritage conservation and innovative urban development.</w:t>
      </w:r>
    </w:p>
    <w:bookmarkEnd w:id="24"/>
    <w:bookmarkStart w:id="25" w:name="X7574ffa8e0978f30e4cfa7e1a447a0ce11517f4"/>
    <w:p>
      <w:pPr>
        <w:pStyle w:val="Heading2"/>
      </w:pPr>
      <w:r>
        <w:t xml:space="preserve">5. Socio-Economic Implications of Craft Preservation</w:t>
      </w:r>
    </w:p>
    <w:p>
      <w:pPr>
        <w:pStyle w:val="FirstParagraph"/>
      </w:pPr>
      <w:r>
        <w:t xml:space="preserve">The preservation of masonry skills has significant socio-economic implications for Italy Milan. As tourism continues to drive the local economy, visitors are increasingly interested in the stories behind the buildings, not just their visual appeal. The narrative of the skilled craftsman adds value to heritage sites.</w:t>
      </w:r>
    </w:p>
    <w:p>
      <w:pPr>
        <w:pStyle w:val="BodyText"/>
      </w:pPr>
      <w:r>
        <w:t xml:space="preserve">Moreover, supporting local</w:t>
      </w:r>
      <w:r>
        <w:t xml:space="preserve"> </w:t>
      </w:r>
      <w:r>
        <w:rPr>
          <w:bCs/>
          <w:b/>
        </w:rPr>
        <w:t xml:space="preserve">Mason</w:t>
      </w:r>
      <w:r>
        <w:t xml:space="preserve"> </w:t>
      </w:r>
      <w:r>
        <w:t xml:space="preserve">enterprises helps sustain a network of suppliers who source materials from regional quarries. This supports a circular economy that reduces carbon footprints associated with long-distance material transport. In the context of Italy Milan, where urban space is at a premium and sustainable development is a political priority, leveraging traditional craftsmanship offers a viable pathway to green building practices.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Mason</w:t>
      </w:r>
      <w:r>
        <w:t xml:space="preserve"> </w:t>
      </w:r>
      <w:r>
        <w:t xml:space="preserve">in Italy Milan cannot be confined to history books. From the Gothic spires of the Duomo to the sustainable facades of Porta Nuova, stone and craftsmanship remain integral to the city’s identity. As Milan continues to evolve as a global metropolis, it must acknowledge that its architectural resilience is built upon a foundation of skilled labor and material knowledge.</w:t>
      </w:r>
    </w:p>
    <w:p>
      <w:pPr>
        <w:pStyle w:val="BodyText"/>
      </w:pPr>
      <w:r>
        <w:t xml:space="preserve">Policymakers, urban planners, and architects working in Italy Milan should prioritize the integration of traditional masonry techniques into contemporary design frameworks. By doing so, they honor the legacy of those who shaped the city while ensuring its future remains grounded in quality, sustainability, and cultural continuity. The</w:t>
      </w:r>
      <w:r>
        <w:t xml:space="preserve"> </w:t>
      </w:r>
      <w:r>
        <w:rPr>
          <w:bCs/>
          <w:b/>
        </w:rPr>
        <w:t xml:space="preserve">Mason</w:t>
      </w:r>
      <w:r>
        <w:t xml:space="preserve"> </w:t>
      </w:r>
      <w:r>
        <w:t xml:space="preserve">is not a relic of the past; he is an essential partner in building the sustainable cities of tomorrow.</w:t>
      </w:r>
    </w:p>
    <w:bookmarkEnd w:id="26"/>
    <w:bookmarkStart w:id="27" w:name="references"/>
    <w:p>
      <w:pPr>
        <w:pStyle w:val="Heading2"/>
      </w:pPr>
      <w:r>
        <w:t xml:space="preserve">References</w:t>
      </w:r>
    </w:p>
    <w:p>
      <w:pPr>
        <w:pStyle w:val="FirstParagraph"/>
      </w:pPr>
      <w:r>
        <w:rPr>
          <w:iCs/>
          <w:i/>
        </w:rPr>
        <w:t xml:space="preserve">(Note: These are representative citations for academic formatting purposes)</w:t>
      </w:r>
    </w:p>
    <w:p>
      <w:pPr>
        <w:pStyle w:val="BodyText"/>
      </w:pPr>
      <w:r>
        <w:t xml:space="preserve">Bianchi, L. (2018). *Stone and Steel: The Dual Nature of Milanese Construction*. Milano: University Press.</w:t>
      </w:r>
    </w:p>
    <w:p>
      <w:pPr>
        <w:pStyle w:val="BodyText"/>
      </w:pPr>
      <w:r>
        <w:t xml:space="preserve">Rossi, E., &amp; Verdi, G. (2020). "Reviving Guilds in the Digital Age: Masonry Techniques in Modern Sustainable Design." *Journal of Italian Architecture*, 15(2), 45-67.</w:t>
      </w:r>
    </w:p>
    <w:p>
      <w:pPr>
        <w:pStyle w:val="BodyText"/>
      </w:pPr>
      <w:r>
        <w:t xml:space="preserve">Torresani, M. (2019). *The Duomo Effect: How Craftsmanship Defined Milan*. Rome: Edizioni Storia Urbana.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Urban Heritage Preservation</dc:title>
  <dc:creator/>
  <cp:keywords/>
  <dcterms:created xsi:type="dcterms:W3CDTF">2026-07-29T14:21:03Z</dcterms:created>
  <dcterms:modified xsi:type="dcterms:W3CDTF">2026-07-29T14:21:03Z</dcterms:modified>
</cp:coreProperties>
</file>

<file path=docProps/custom.xml><?xml version="1.0" encoding="utf-8"?>
<Properties xmlns="http://schemas.openxmlformats.org/officeDocument/2006/custom-properties" xmlns:vt="http://schemas.openxmlformats.org/officeDocument/2006/docPropsVTypes"/>
</file>