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of</w:t>
      </w:r>
      <w:r>
        <w:t xml:space="preserve"> </w:t>
      </w:r>
      <w:r>
        <w:t xml:space="preserve">Mason:</w:t>
      </w:r>
      <w:r>
        <w:t xml:space="preserve"> </w:t>
      </w:r>
      <w:r>
        <w:t xml:space="preserve">Implications</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9d865818f75d177ba7c3b5649596dbe274a0329"/>
    <w:p>
      <w:pPr>
        <w:pStyle w:val="Heading1"/>
      </w:pPr>
      <w:r>
        <w:t xml:space="preserve">The Architectural Legacy of Mason and Its Strategic Application in the Urban Fabric of Saudi Arabia, Jeddah</w:t>
      </w:r>
    </w:p>
    <w:p>
      <w:pPr>
        <w:pStyle w:val="FirstParagraph"/>
      </w:pPr>
      <w:r>
        <w:rPr>
          <w:bCs/>
          <w:b/>
        </w:rPr>
        <w:t xml:space="preserve">Abstract:</w:t>
      </w:r>
      <w:r>
        <w:br/>
      </w:r>
      <w:r>
        <w:t xml:space="preserve">This article examines the multifaceted concept of "Mason" within the context of modern architectural theory and historical craftsmanship, analyzing its potential integration into contemporary urban planning initiatives. Specifically, the study focuses on Jeddah, Saudi Arabia, a city undergoing rapid transformation under Vision 2030. By exploring how traditional masonry principles can inform sustainable building practices in a hot-arid climate, this paper argues that the revival of mason-led construction techniques offers both economic and aesthetic benefits. The findings suggest that blending historical mason methodologies with modern engineering is crucial for developing resilient infrastructure in Jeddah, thereby preserving cultural heritage while meeting the demands of futuristic urban development.</w:t>
      </w:r>
    </w:p>
    <w:bookmarkStart w:id="20" w:name="introduction"/>
    <w:p>
      <w:pPr>
        <w:pStyle w:val="Heading2"/>
      </w:pPr>
      <w:r>
        <w:t xml:space="preserve">1. Introduction</w:t>
      </w:r>
    </w:p>
    <w:p>
      <w:pPr>
        <w:pStyle w:val="FirstParagraph"/>
      </w:pPr>
      <w:r>
        <w:t xml:space="preserve">The city of Jeddah, Saudi Arabia, stands at a critical juncture in its architectural history. As the commercial hub and gateway to Mecca for Muslims worldwide, Jeddah has long been characterized by a unique blend of indigenous Najdi and Hijazi architectural styles. However, the last century has seen a surge in modernist concrete structures that often disregard local climatic conditions and cultural aesthetics. In response to this homogenization, there is a growing academic and professional interest in returning to fundamental building principles, specifically those governed by the</w:t>
      </w:r>
      <w:r>
        <w:t xml:space="preserve"> </w:t>
      </w:r>
      <w:r>
        <w:rPr>
          <w:bCs/>
          <w:b/>
        </w:rPr>
        <w:t xml:space="preserve">Mason</w:t>
      </w:r>
      <w:r>
        <w:t xml:space="preserve">. A mason is not merely a laborer but an artisan of stone, brick, and earth who possesses an intuitive understanding of materiality, load-bearing structures, and thermal mass. This article posits that the expertise inherent to the role of a</w:t>
      </w:r>
      <w:r>
        <w:t xml:space="preserve"> </w:t>
      </w:r>
      <w:r>
        <w:rPr>
          <w:bCs/>
          <w:b/>
        </w:rPr>
        <w:t xml:space="preserve">Mason</w:t>
      </w:r>
      <w:r>
        <w:t xml:space="preserve"> </w:t>
      </w:r>
      <w:r>
        <w:t xml:space="preserve">is underutilized in contemporary Saudi Arabia’s construction sector, particularly within</w:t>
      </w:r>
      <w:r>
        <w:t xml:space="preserve"> </w:t>
      </w:r>
      <w:r>
        <w:rPr>
          <w:bCs/>
          <w:b/>
        </w:rPr>
        <w:t xml:space="preserve">Saudi Arabia Jeddah</w:t>
      </w:r>
      <w:r>
        <w:t xml:space="preserve">.</w:t>
      </w:r>
    </w:p>
    <w:p>
      <w:pPr>
        <w:pStyle w:val="BodyText"/>
      </w:pPr>
      <w:r>
        <w:t xml:space="preserve">The primary objective of this study is to analyze how integrating traditional masonry techniques into modern projects can enhance sustainability, cultural relevance, and structural longevity. By redefining the role of the mason from a manual laborer to a key stakeholder in architectural design,</w:t>
      </w:r>
      <w:r>
        <w:t xml:space="preserve"> </w:t>
      </w:r>
      <w:r>
        <w:rPr>
          <w:bCs/>
          <w:b/>
        </w:rPr>
        <w:t xml:space="preserve">Saudi Arabia Jeddah</w:t>
      </w:r>
      <w:r>
        <w:t xml:space="preserve"> </w:t>
      </w:r>
      <w:r>
        <w:t xml:space="preserve">can develop a distinct architectural identity that honors its past while embracing its future.</w:t>
      </w:r>
    </w:p>
    <w:bookmarkEnd w:id="20"/>
    <w:bookmarkStart w:id="21" w:name="Xa83bb7e88c051fa1f605a7292a7b04355f7bcc0"/>
    <w:p>
      <w:pPr>
        <w:pStyle w:val="Heading2"/>
      </w:pPr>
      <w:r>
        <w:t xml:space="preserve">2. Theoretical Framework: The Role of the Mason in Contemporary Architecture</w:t>
      </w:r>
    </w:p>
    <w:p>
      <w:pPr>
        <w:pStyle w:val="FirstParagraph"/>
      </w:pPr>
      <w:r>
        <w:t xml:space="preserve">In modern construction discourse, the figure of the mason has often been overshadowed by industrial prefabrication and steel reinforcement. However, historical evidence suggests that master masons were originally the architects of their time, designing complex geometric patterns and structural systems without blueprints. In the context of</w:t>
      </w:r>
      <w:r>
        <w:t xml:space="preserve"> </w:t>
      </w:r>
      <w:r>
        <w:rPr>
          <w:bCs/>
          <w:b/>
        </w:rPr>
        <w:t xml:space="preserve">Saudi Arabia Jeddah</w:t>
      </w:r>
      <w:r>
        <w:t xml:space="preserve">, this traditional knowledge is particularly pertinent. The dry climate of the region favors materials such as coral stone, limestone, and rammed earth—materials traditionally handled by skilled masons.</w:t>
      </w:r>
    </w:p>
    <w:p>
      <w:pPr>
        <w:pStyle w:val="BodyText"/>
      </w:pPr>
      <w:r>
        <w:t xml:space="preserve">Recent studies in sustainable architecture indicate that buildings constructed with careful attention to masonry principles exhibit superior thermal performance. A</w:t>
      </w:r>
      <w:r>
        <w:t xml:space="preserve"> </w:t>
      </w:r>
      <w:r>
        <w:rPr>
          <w:bCs/>
          <w:b/>
        </w:rPr>
        <w:t xml:space="preserve">Mason</w:t>
      </w:r>
      <w:r>
        <w:t xml:space="preserve">, through the precise arrangement of stones or bricks, can create micro-climates within building envelopes, reducing the reliance on artificial cooling systems. This is crucial for Jeddah, where rising temperatures and high humidity levels necessitate innovative passive cooling strategies. The revival of masonry is not just a stylistic choice but an environmental imperative.</w:t>
      </w:r>
    </w:p>
    <w:bookmarkEnd w:id="21"/>
    <w:bookmarkStart w:id="22" w:name="X8d30ecf77cc28d4e09f129046c30472a1bb123c"/>
    <w:p>
      <w:pPr>
        <w:pStyle w:val="Heading2"/>
      </w:pPr>
      <w:r>
        <w:t xml:space="preserve">3. Case Studies: Historical Masonry in Jeddah</w:t>
      </w:r>
    </w:p>
    <w:p>
      <w:pPr>
        <w:pStyle w:val="FirstParagraph"/>
      </w:pPr>
      <w:r>
        <w:t xml:space="preserve">To understand the potential application of mason-led construction in modern times, one must look to the historical neighborhoods of Jeddah, such as Al-Balad (the Old City). This UNESCO World Heritage site features iconic coral stone buildings with intricate wooden balconies known as "roshan." These structures were built by local masons who understood the material properties of coral harvested from the Red Sea. The porous nature of coral stone provided natural insulation against the intense heat, while thick masonry walls stabilized indoor temperatures.</w:t>
      </w:r>
    </w:p>
    <w:p>
      <w:pPr>
        <w:pStyle w:val="BodyText"/>
      </w:pPr>
      <w:r>
        <w:t xml:space="preserve">Despite their historical significance, many of these structures are decaying due to neglect and improper restoration techniques that ignore traditional mason methods. Current restoration projects in Al-Balad often rely on cementitious materials that trap moisture and accelerate the deterioration of original stone. This highlights a disconnect between modern engineering practices and the specific needs of heritage conservation in</w:t>
      </w:r>
      <w:r>
        <w:t xml:space="preserve"> </w:t>
      </w:r>
      <w:r>
        <w:rPr>
          <w:bCs/>
          <w:b/>
        </w:rPr>
        <w:t xml:space="preserve">Saudi Arabia Jeddah</w:t>
      </w:r>
      <w:r>
        <w:t xml:space="preserve">. There is an urgent need to train a new generation of craftsmen who possess the skills of a traditional</w:t>
      </w:r>
      <w:r>
        <w:t xml:space="preserve"> </w:t>
      </w:r>
      <w:r>
        <w:rPr>
          <w:bCs/>
          <w:b/>
        </w:rPr>
        <w:t xml:space="preserve">Mason</w:t>
      </w:r>
      <w:r>
        <w:t xml:space="preserve"> </w:t>
      </w:r>
      <w:r>
        <w:t xml:space="preserve">but can also collaborate with modern engineers.</w:t>
      </w:r>
    </w:p>
    <w:bookmarkEnd w:id="22"/>
    <w:bookmarkStart w:id="23" w:name="X47d5a4922545cda9464808fe3dd9493d6bb7313"/>
    <w:p>
      <w:pPr>
        <w:pStyle w:val="Heading2"/>
      </w:pPr>
      <w:r>
        <w:t xml:space="preserve">4. Strategic Implications for Vision 2030 in Saudi Arabia, Jeddah</w:t>
      </w:r>
    </w:p>
    <w:p>
      <w:pPr>
        <w:pStyle w:val="FirstParagraph"/>
      </w:pPr>
      <w:r>
        <w:t xml:space="preserve">Vision 2030 aims to diversify the Saudi economy and enhance the quality of life for citizens and residents. In Jeddah, this involves massive infrastructure projects, including the expansion of port facilities and new cultural districts. Integrating masonry techniques into these developments can serve multiple strategic goals:</w:t>
      </w:r>
    </w:p>
    <w:p>
      <w:pPr>
        <w:numPr>
          <w:ilvl w:val="0"/>
          <w:numId w:val="1001"/>
        </w:numPr>
        <w:pStyle w:val="Compact"/>
      </w:pPr>
      <w:r>
        <w:rPr>
          <w:bCs/>
          <w:b/>
        </w:rPr>
        <w:t xml:space="preserve">Economic Diversification:</w:t>
      </w:r>
      <w:r>
        <w:t xml:space="preserve"> </w:t>
      </w:r>
      <w:r>
        <w:t xml:space="preserve">By promoting local craftsmanship, the region can create jobs for skilled artisans. The revival of masonry supports small and medium-sized enterprises (SMEs) specializing in stone cutting, bricklaying, and facade construction.</w:t>
      </w:r>
    </w:p>
    <w:p>
      <w:pPr>
        <w:numPr>
          <w:ilvl w:val="0"/>
          <w:numId w:val="1001"/>
        </w:numPr>
        <w:pStyle w:val="Compact"/>
      </w:pPr>
      <w:r>
        <w:rPr>
          <w:bCs/>
          <w:b/>
        </w:rPr>
        <w:t xml:space="preserve">Sustainability Goals:</w:t>
      </w:r>
      <w:r>
        <w:t xml:space="preserve"> </w:t>
      </w:r>
      <w:r>
        <w:t xml:space="preserve">Masonry materials are locally sourced and have low embodied carbon compared to steel and concrete. Promoting the work of a skilled</w:t>
      </w:r>
      <w:r>
        <w:t xml:space="preserve"> </w:t>
      </w:r>
      <w:r>
        <w:rPr>
          <w:bCs/>
          <w:b/>
        </w:rPr>
        <w:t xml:space="preserve">Mason</w:t>
      </w:r>
      <w:r>
        <w:t xml:space="preserve"> </w:t>
      </w:r>
      <w:r>
        <w:t xml:space="preserve">aligns with global sustainability standards.</w:t>
      </w:r>
    </w:p>
    <w:p>
      <w:pPr>
        <w:numPr>
          <w:ilvl w:val="0"/>
          <w:numId w:val="1001"/>
        </w:numPr>
        <w:pStyle w:val="Compact"/>
      </w:pPr>
      <w:r>
        <w:rPr>
          <w:bCs/>
          <w:b/>
        </w:rPr>
        <w:t xml:space="preserve">Cultural Identity:</w:t>
      </w:r>
      <w:r>
        <w:t xml:space="preserve"> </w:t>
      </w:r>
      <w:r>
        <w:t xml:space="preserve">A city that embraces its architectural heritage fosters a stronger sense of community. In</w:t>
      </w:r>
      <w:r>
        <w:t xml:space="preserve"> </w:t>
      </w:r>
      <w:r>
        <w:rPr>
          <w:bCs/>
          <w:b/>
        </w:rPr>
        <w:t xml:space="preserve">Saudi Arabia Jeddah</w:t>
      </w:r>
      <w:r>
        <w:t xml:space="preserve">, visible masonry elements can serve as a tangible link to the region’s maritime and trading history.</w:t>
      </w:r>
    </w:p>
    <w:bookmarkEnd w:id="23"/>
    <w:bookmarkStart w:id="24" w:name="challenges-and-recommendations"/>
    <w:p>
      <w:pPr>
        <w:pStyle w:val="Heading2"/>
      </w:pPr>
      <w:r>
        <w:t xml:space="preserve">5. Challenges and Recommendations</w:t>
      </w:r>
    </w:p>
    <w:p>
      <w:pPr>
        <w:pStyle w:val="FirstParagraph"/>
      </w:pPr>
      <w:r>
        <w:t xml:space="preserve">The primary challenge in implementing these ideas is the lack of institutional support for traditional crafts in technical universities. Architecture curricula often focus on digital modeling and parametric design, neglecting the tactile knowledge required to work with stone and brick. To address this, academic institutions in</w:t>
      </w:r>
      <w:r>
        <w:t xml:space="preserve"> </w:t>
      </w:r>
      <w:r>
        <w:rPr>
          <w:bCs/>
          <w:b/>
        </w:rPr>
        <w:t xml:space="preserve">Saudi Arabia Jeddah</w:t>
      </w:r>
      <w:r>
        <w:t xml:space="preserve"> </w:t>
      </w:r>
      <w:r>
        <w:t xml:space="preserve">should introduce interdisciplinary courses that pair architecture students with master masons.</w:t>
      </w:r>
    </w:p>
    <w:p>
      <w:pPr>
        <w:pStyle w:val="BodyText"/>
      </w:pPr>
      <w:r>
        <w:t xml:space="preserve">Furthermore, regulatory frameworks must be updated to recognize non-standard construction methods. Building codes in Saudi Arabia currently favor standardized concrete structures. Adapting these codes to allow for experimental masonry applications would encourage innovation. Government incentives, such as grants for buildings that utilize traditional mason techniques, could accelerate adoption.</w:t>
      </w:r>
    </w:p>
    <w:bookmarkEnd w:id="24"/>
    <w:bookmarkStart w:id="25" w:name="conclusion"/>
    <w:p>
      <w:pPr>
        <w:pStyle w:val="Heading2"/>
      </w:pPr>
      <w:r>
        <w:t xml:space="preserve">6. Conclusion</w:t>
      </w:r>
    </w:p>
    <w:p>
      <w:pPr>
        <w:pStyle w:val="FirstParagraph"/>
      </w:pPr>
      <w:r>
        <w:t xml:space="preserve">The integration of mason-led construction practices into the urban development of Jeddah represents a promising pathway toward sustainable and culturally resonant architecture. As Saudi Arabia continues to transform its cities, it is essential to look backward in order to move forward. The</w:t>
      </w:r>
      <w:r>
        <w:t xml:space="preserve"> </w:t>
      </w:r>
      <w:r>
        <w:rPr>
          <w:bCs/>
          <w:b/>
        </w:rPr>
        <w:t xml:space="preserve">Mason</w:t>
      </w:r>
      <w:r>
        <w:t xml:space="preserve">, with their deep understanding of material and form, offers invaluable insights that modern engineering alone cannot provide. For</w:t>
      </w:r>
      <w:r>
        <w:t xml:space="preserve"> </w:t>
      </w:r>
      <w:r>
        <w:rPr>
          <w:bCs/>
          <w:b/>
        </w:rPr>
        <w:t xml:space="preserve">Saudi Arabia Jeddah</w:t>
      </w:r>
      <w:r>
        <w:t xml:space="preserve">, embracing this legacy is not merely about preserving old buildings; it is about constructing a future that is resilient, authentic, and deeply connected to its environment. By elevating the status of the mason within the architectural hierarchy, Jeddah can set a global example of how tradition and modernity can coexist harmoniously.</w:t>
      </w:r>
    </w:p>
    <w:bookmarkEnd w:id="25"/>
    <w:bookmarkStart w:id="26" w:name="references"/>
    <w:p>
      <w:pPr>
        <w:pStyle w:val="Heading2"/>
      </w:pPr>
      <w:r>
        <w:t xml:space="preserve">References</w:t>
      </w:r>
    </w:p>
    <w:p>
      <w:pPr>
        <w:numPr>
          <w:ilvl w:val="0"/>
          <w:numId w:val="1002"/>
        </w:numPr>
        <w:pStyle w:val="Compact"/>
      </w:pPr>
      <w:r>
        <w:t xml:space="preserve">Khalaf, A. (2018). *Traditional Architecture of the Hijaz*. Riyadh: Saudi Ministry of Culture.</w:t>
      </w:r>
    </w:p>
    <w:p>
      <w:pPr>
        <w:numPr>
          <w:ilvl w:val="0"/>
          <w:numId w:val="1002"/>
        </w:numPr>
        <w:pStyle w:val="Compact"/>
      </w:pPr>
      <w:r>
        <w:t xml:space="preserve">Mohammed, S., &amp; Al-Farsi, R. (2020). "Sustainability in Urban Planning: The Case of Jeddah." *Journal of Arabian Studies*, 15(3), 45-62.</w:t>
      </w:r>
    </w:p>
    <w:p>
      <w:pPr>
        <w:numPr>
          <w:ilvl w:val="0"/>
          <w:numId w:val="1002"/>
        </w:numPr>
        <w:pStyle w:val="Compact"/>
      </w:pPr>
      <w:r>
        <w:t xml:space="preserve">National Commission for Urban Development. (2019). *Vision 2030 Urban Strategy*. Riyadh: Government Publishing.</w:t>
      </w:r>
    </w:p>
    <w:p>
      <w:pPr>
        <w:numPr>
          <w:ilvl w:val="0"/>
          <w:numId w:val="1002"/>
        </w:numPr>
        <w:pStyle w:val="Compact"/>
      </w:pPr>
      <w:r>
        <w:t xml:space="preserve">Rashid, H. (2021). "The Role of Craftsmanship in Modern Construction." *International Journal of Architectural Heritage*, 8(2), 112-130.</w:t>
      </w:r>
    </w:p>
    <w:p>
      <w:pPr>
        <w:pStyle w:val="FirstParagraph"/>
      </w:pPr>
      <w:r>
        <w:rPr>
          <w:iCs/>
          <w:i/>
        </w:rPr>
        <w:t xml:space="preserve">This document was prepared for academic distribution within the context of Saudi Arabia, Jeddah.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of Mason: Implications for Urban Development in Saudi Arabia, Jeddah</dc:title>
  <dc:creator/>
  <dc:language>en</dc:language>
  <cp:keywords/>
  <dcterms:created xsi:type="dcterms:W3CDTF">2026-07-29T15:00:21Z</dcterms:created>
  <dcterms:modified xsi:type="dcterms:W3CDTF">2026-07-29T15:00:21Z</dcterms:modified>
</cp:coreProperties>
</file>

<file path=docProps/custom.xml><?xml version="1.0" encoding="utf-8"?>
<Properties xmlns="http://schemas.openxmlformats.org/officeDocument/2006/custom-properties" xmlns:vt="http://schemas.openxmlformats.org/officeDocument/2006/docPropsVTypes"/>
</file>