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Architectural</w:t>
      </w:r>
      <w:r>
        <w:t xml:space="preserve"> </w:t>
      </w:r>
      <w:r>
        <w:t xml:space="preserve">Heritage</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Singapore</w:t>
      </w:r>
    </w:p>
    <w:bookmarkStart w:id="28" w:name="Xdc3c2b39b3d0cdd7c2ecf152f4d037ffe5ec6c1"/>
    <w:p>
      <w:pPr>
        <w:pStyle w:val="Heading1"/>
      </w:pPr>
      <w:r>
        <w:t xml:space="preserve">Mason, Heritage, and the Urban Fabric of Singapore</w:t>
      </w:r>
    </w:p>
    <w:p>
      <w:pPr>
        <w:pStyle w:val="FirstParagraph"/>
      </w:pPr>
      <w:r>
        <w:rPr>
          <w:iCs/>
          <w:i/>
          <w:bCs/>
          <w:b/>
        </w:rPr>
        <w:t xml:space="preserve">Singapore Studies Journal of Architecture and History</w:t>
      </w:r>
      <w:r>
        <w:br/>
      </w:r>
      <w:r>
        <w:t xml:space="preserve">Author: Dr. Julian H. Chen</w:t>
      </w:r>
      <w:r>
        <w:br/>
      </w:r>
      <w:r>
        <w:t xml:space="preserve">Department of Built Environment, National University of Singapore</w:t>
      </w:r>
      <w:r>
        <w:br/>
      </w:r>
      <w:r>
        <w:t xml:space="preserve">Date: October 2023</w:t>
      </w:r>
      <w:r>
        <w:br/>
      </w:r>
    </w:p>
    <w:bookmarkStart w:id="20" w:name="abstract"/>
    <w:p>
      <w:pPr>
        <w:pStyle w:val="Heading3"/>
      </w:pPr>
      <w:r>
        <w:t xml:space="preserve">Abstract</w:t>
      </w:r>
    </w:p>
    <w:p>
      <w:pPr>
        <w:pStyle w:val="FirstParagraph"/>
      </w:pPr>
      <w:r>
        <w:t xml:space="preserve">This article explores the complex interplay between artisanal heritage, specifically the trade and legacy of a mason, and the rapid urbanization of Singapore. While modern discourse often focuses on high-rise infrastructure, this study argues that the foundational skills embodied by every mason are critical to understanding Singapore’s spatial evolution. By analyzing historical records from colonial times to contemporary conservation efforts in</w:t>
      </w:r>
      <w:r>
        <w:t xml:space="preserve"> </w:t>
      </w:r>
      <w:r>
        <w:rPr>
          <w:bCs/>
          <w:b/>
        </w:rPr>
        <w:t xml:space="preserve">Singapore</w:t>
      </w:r>
      <w:r>
        <w:t xml:space="preserve">, this paper highlights how traditional craftsmanship continues to inform modern architectural identity. The term "mason" is examined not merely as a job title, but as a symbol of the enduring human element in the city-state’s built environment.</w:t>
      </w:r>
    </w:p>
    <w:bookmarkEnd w:id="20"/>
    <w:bookmarkStart w:id="21" w:name="introduction"/>
    <w:p>
      <w:pPr>
        <w:pStyle w:val="Heading2"/>
      </w:pPr>
      <w:r>
        <w:t xml:space="preserve">1. Introduction</w:t>
      </w:r>
    </w:p>
    <w:p>
      <w:pPr>
        <w:pStyle w:val="FirstParagraph"/>
      </w:pPr>
      <w:r>
        <w:t xml:space="preserve">Singapore, often celebrated for its futuristic skyline and rigorous urban planning, possesses a layered history that predates its status as a global financial hub. At the heart of this history lies the physical construction of the city itself—a process largely driven by manual labor and artisanal skill. Central to this narrative is the role of the</w:t>
      </w:r>
      <w:r>
        <w:t xml:space="preserve"> </w:t>
      </w:r>
      <w:r>
        <w:rPr>
          <w:bCs/>
          <w:b/>
        </w:rPr>
        <w:t xml:space="preserve">mason</w:t>
      </w:r>
      <w:r>
        <w:t xml:space="preserve">. In academic discourse regarding</w:t>
      </w:r>
      <w:r>
        <w:t xml:space="preserve"> </w:t>
      </w:r>
      <w:r>
        <w:rPr>
          <w:bCs/>
          <w:b/>
        </w:rPr>
        <w:t xml:space="preserve">Singapore</w:t>
      </w:r>
      <w:r>
        <w:t xml:space="preserve">, there is often an overemphasis on policy and macroeconomics, leaving a gap in understanding the micro-level contributions of individual tradesmen who shaped the physical landscape.</w:t>
      </w:r>
    </w:p>
    <w:p>
      <w:pPr>
        <w:pStyle w:val="BodyText"/>
      </w:pPr>
      <w:r>
        <w:t xml:space="preserve">This article posits that to fully comprehend the architectural identity of Singapore, one must look at the foundational role of masonry. Whether through the restoration of colonial shophouses or the integration of traditional stone work in modern heritage sites, the skills associated with being a mason remain relevant. This study aims to bridge historical analysis with contemporary urban studies, demonstrating that</w:t>
      </w:r>
      <w:r>
        <w:t xml:space="preserve"> </w:t>
      </w:r>
      <w:r>
        <w:rPr>
          <w:bCs/>
          <w:b/>
        </w:rPr>
        <w:t xml:space="preserve">Singapore</w:t>
      </w:r>
      <w:r>
        <w:t xml:space="preserve"> </w:t>
      </w:r>
      <w:r>
        <w:t xml:space="preserve">is not just a city built by architects and planners, but by masons.</w:t>
      </w:r>
    </w:p>
    <w:bookmarkEnd w:id="21"/>
    <w:bookmarkStart w:id="22" w:name="X5b5f405bdf7b735d679766dde07f33444f760f4"/>
    <w:p>
      <w:pPr>
        <w:pStyle w:val="Heading2"/>
      </w:pPr>
      <w:r>
        <w:t xml:space="preserve">2. Historical Context: The Mason in Colonial Singapore</w:t>
      </w:r>
    </w:p>
    <w:p>
      <w:pPr>
        <w:pStyle w:val="FirstParagraph"/>
      </w:pPr>
      <w:r>
        <w:t xml:space="preserve">To understand the present, we must examine the past. During the colonial era, Singapore underwent significant transformation from a small trading post to a bustling port city. This period required extensive infrastructure development, including warehouses, churches, and civic buildings that defined early</w:t>
      </w:r>
      <w:r>
        <w:t xml:space="preserve"> </w:t>
      </w:r>
      <w:r>
        <w:rPr>
          <w:bCs/>
          <w:b/>
        </w:rPr>
        <w:t xml:space="preserve">Singapore</w:t>
      </w:r>
      <w:r>
        <w:t xml:space="preserve">. The primary material used for these structures was often brick and stone, materials that required skilled handling.</w:t>
      </w:r>
    </w:p>
    <w:p>
      <w:pPr>
        <w:pStyle w:val="BodyText"/>
      </w:pPr>
      <w:r>
        <w:t xml:space="preserve">The term "mason" in this historical context referred to craftsmen who laid bricks and cut stone. Historical archives indicate a diverse workforce, including local artisans as well as immigrants from China, India, and the Middle East. These individuals were not merely laborers; they were carriers of architectural knowledge. Their work established the vernacular architecture that characterizes much of old</w:t>
      </w:r>
      <w:r>
        <w:t xml:space="preserve"> </w:t>
      </w:r>
      <w:r>
        <w:rPr>
          <w:bCs/>
          <w:b/>
        </w:rPr>
        <w:t xml:space="preserve">Singapore</w:t>
      </w:r>
      <w:r>
        <w:t xml:space="preserve">. For instance, the intricate brick patterns found in many Peranakan shophouses are a direct result of masonry techniques adapted to local materials and aesthetics.</w:t>
      </w:r>
    </w:p>
    <w:bookmarkEnd w:id="22"/>
    <w:bookmarkStart w:id="23" w:name="the-evolution-of-masonry-techniques"/>
    <w:p>
      <w:pPr>
        <w:pStyle w:val="Heading2"/>
      </w:pPr>
      <w:r>
        <w:t xml:space="preserve">3. The Evolution of Masonry Techniques</w:t>
      </w:r>
    </w:p>
    <w:p>
      <w:pPr>
        <w:pStyle w:val="FirstParagraph"/>
      </w:pPr>
      <w:r>
        <w:t xml:space="preserve">As Singapore developed through the mid-20th century, construction methods shifted from traditional hand-laid masonry to prefabricated concrete systems. This transition marked a significant departure from the manual skills of a mason toward industrialized construction processes. However, this does not mean the disappearance of the trade. Instead, it evolved.</w:t>
      </w:r>
    </w:p>
    <w:p>
      <w:pPr>
        <w:pStyle w:val="BodyText"/>
      </w:pPr>
      <w:r>
        <w:t xml:space="preserve">In contemporary</w:t>
      </w:r>
      <w:r>
        <w:t xml:space="preserve"> </w:t>
      </w:r>
      <w:r>
        <w:rPr>
          <w:bCs/>
          <w:b/>
        </w:rPr>
        <w:t xml:space="preserve">Singapore</w:t>
      </w:r>
      <w:r>
        <w:t xml:space="preserve">, there is a resurgence of interest in traditional materials due to sustainability goals and heritage conservation mandates. Modern architects frequently collaborate with master masons to restore historic buildings while adhering to strict preservation guidelines set by the Urban Redevelopment Authority (URA). Here, the role of a mason has expanded beyond simple construction; they are now conservators, tasked with repairing century-old facades using techniques that match original craftsmanship.</w:t>
      </w:r>
    </w:p>
    <w:bookmarkEnd w:id="23"/>
    <w:bookmarkStart w:id="24" w:name="X4cd8475de2310df465732b6c58c2894a38ad55d"/>
    <w:p>
      <w:pPr>
        <w:pStyle w:val="Heading2"/>
      </w:pPr>
      <w:r>
        <w:t xml:space="preserve">4. Conservation and Identity in Modern Singapore</w:t>
      </w:r>
    </w:p>
    <w:p>
      <w:pPr>
        <w:pStyle w:val="FirstParagraph"/>
      </w:pPr>
      <w:r>
        <w:t xml:space="preserve">The concept of heritage in Singapore is dynamic. The government’s approach to conservation often involves adaptive reuse, where old buildings are repurposed for modern functions without losing their historical character. This process relies heavily on the expertise of a mason who can interpret original blueprints and material behaviors.</w:t>
      </w:r>
    </w:p>
    <w:p>
      <w:pPr>
        <w:pStyle w:val="BodyText"/>
      </w:pPr>
      <w:r>
        <w:t xml:space="preserve">For example, the restoration projects in areas like Boat Quay and Chinatown have required extensive masonry work to maintain authenticity. These projects serve as tangible links to Singapore’s past, reminding residents and tourists alike of the city’s roots. The presence of a skilled mason on such sites is crucial; they act as guardians of cultural memory. Their work ensures that</w:t>
      </w:r>
      <w:r>
        <w:t xml:space="preserve"> </w:t>
      </w:r>
      <w:r>
        <w:rPr>
          <w:bCs/>
          <w:b/>
        </w:rPr>
        <w:t xml:space="preserve">Singapore</w:t>
      </w:r>
      <w:r>
        <w:t xml:space="preserve"> </w:t>
      </w:r>
      <w:r>
        <w:t xml:space="preserve">remains distinct from other global cities, preserving its unique architectural narrative amidst rapid modernization.</w:t>
      </w:r>
    </w:p>
    <w:p>
      <w:pPr>
        <w:pStyle w:val="BodyText"/>
      </w:pPr>
      <w:r>
        <w:t xml:space="preserve">Furthermore, the integration of "green" elements in Singapore’s architecture often involves textured stone and brickwork, requiring the artistic input of a mason. This blend of functionality and aesthetics exemplifies how traditional trades contribute to the city-state’s vision as a "City in Nature."</w:t>
      </w:r>
    </w:p>
    <w:bookmarkEnd w:id="24"/>
    <w:bookmarkStart w:id="25" w:name="socio-economic-implications"/>
    <w:p>
      <w:pPr>
        <w:pStyle w:val="Heading2"/>
      </w:pPr>
      <w:r>
        <w:t xml:space="preserve">5. Socio-Economic Implications</w:t>
      </w:r>
    </w:p>
    <w:p>
      <w:pPr>
        <w:pStyle w:val="FirstParagraph"/>
      </w:pPr>
      <w:r>
        <w:t xml:space="preserve">Beyond architecture, the trade of masonry has socio-economic implications for Singapore. The preservation of skilled trades is part of broader efforts to maintain a diverse skills economy. Vocational education institutes in Singapore now offer courses that combine modern engineering with traditional craftsmanship, ensuring that the next generation understands the value of being a mason in a high-tech society.</w:t>
      </w:r>
    </w:p>
    <w:p>
      <w:pPr>
        <w:pStyle w:val="BodyText"/>
      </w:pPr>
      <w:r>
        <w:t xml:space="preserve">This educational approach acknowledges that technology cannot fully replace human judgment and tactile skill. In</w:t>
      </w:r>
      <w:r>
        <w:t xml:space="preserve"> </w:t>
      </w:r>
      <w:r>
        <w:rPr>
          <w:bCs/>
          <w:b/>
        </w:rPr>
        <w:t xml:space="preserve">Singapore</w:t>
      </w:r>
      <w:r>
        <w:t xml:space="preserve">, where space is limited and precision is paramount, the nuanced understanding of materials provided by experienced masons remains invaluable. It fosters a sense of pride in manual labor and contributes to the national identity of excellence in craftsmanship.</w:t>
      </w:r>
    </w:p>
    <w:bookmarkEnd w:id="25"/>
    <w:bookmarkStart w:id="26" w:name="conclusion"/>
    <w:p>
      <w:pPr>
        <w:pStyle w:val="Heading2"/>
      </w:pPr>
      <w:r>
        <w:t xml:space="preserve">6. Conclusion</w:t>
      </w:r>
    </w:p>
    <w:p>
      <w:pPr>
        <w:pStyle w:val="FirstParagraph"/>
      </w:pPr>
      <w:r>
        <w:t xml:space="preserve">In conclusion, the narrative of Singapore’s development is incomplete without acknowledging the pivotal role of the mason. From colonial infrastructure to modern conservation projects, these artisans have shaped the physical and cultural landscape of</w:t>
      </w:r>
      <w:r>
        <w:t xml:space="preserve"> </w:t>
      </w:r>
      <w:r>
        <w:rPr>
          <w:bCs/>
          <w:b/>
        </w:rPr>
        <w:t xml:space="preserve">Singapore</w:t>
      </w:r>
      <w:r>
        <w:t xml:space="preserve">. The trade has evolved, adapting to new technologies and materials, yet its core essence remains unchanged.</w:t>
      </w:r>
    </w:p>
    <w:p>
      <w:pPr>
        <w:pStyle w:val="BodyText"/>
      </w:pPr>
      <w:r>
        <w:t xml:space="preserve">As Singapore continues to grow and transform, the integration of traditional masonry techniques into urban planning offers lessons in sustainability, heritage preservation, and human-centric design. Recognizing the value of a mason is not just an homage to history; it is a strategic acknowledgment that future urban resilience depends on respecting past craftsmanship. Therefore, academic and policy discussions regarding</w:t>
      </w:r>
      <w:r>
        <w:t xml:space="preserve"> </w:t>
      </w:r>
      <w:r>
        <w:rPr>
          <w:bCs/>
          <w:b/>
        </w:rPr>
        <w:t xml:space="preserve">Singapore</w:t>
      </w:r>
      <w:r>
        <w:t xml:space="preserve"> </w:t>
      </w:r>
      <w:r>
        <w:t xml:space="preserve">must continue to include the contributions of these essential builders, ensuring that their legacy endures alongside the city’s iconic skyline.</w:t>
      </w:r>
    </w:p>
    <w:bookmarkEnd w:id="26"/>
    <w:bookmarkStart w:id="27" w:name="references"/>
    <w:p>
      <w:pPr>
        <w:pStyle w:val="Heading2"/>
      </w:pPr>
      <w:r>
        <w:t xml:space="preserve">References</w:t>
      </w:r>
    </w:p>
    <w:p>
      <w:pPr>
        <w:numPr>
          <w:ilvl w:val="0"/>
          <w:numId w:val="1001"/>
        </w:numPr>
        <w:pStyle w:val="Compact"/>
      </w:pPr>
      <w:r>
        <w:t xml:space="preserve">Goh, B. (2018).</w:t>
      </w:r>
      <w:r>
        <w:t xml:space="preserve"> </w:t>
      </w:r>
      <w:r>
        <w:rPr>
          <w:iCs/>
          <w:i/>
        </w:rPr>
        <w:t xml:space="preserve">The Built Environment of Colonial Singapore</w:t>
      </w:r>
      <w:r>
        <w:t xml:space="preserve">. NUS Press.</w:t>
      </w:r>
    </w:p>
    <w:p>
      <w:pPr>
        <w:numPr>
          <w:ilvl w:val="0"/>
          <w:numId w:val="1001"/>
        </w:numPr>
        <w:pStyle w:val="Compact"/>
      </w:pPr>
      <w:r>
        <w:t xml:space="preserve">National Heritage Board. (2020). "Conservation Guidelines for Masonry Structures in Singapore."</w:t>
      </w:r>
    </w:p>
    <w:p>
      <w:pPr>
        <w:numPr>
          <w:ilvl w:val="0"/>
          <w:numId w:val="1001"/>
        </w:numPr>
        <w:pStyle w:val="Compact"/>
      </w:pPr>
      <w:r>
        <w:t xml:space="preserve">Singapore Urban Redevelopment Authority. (2019). "Master Plan 2019: Integrating Heritage with Modernity."</w:t>
      </w:r>
    </w:p>
    <w:p>
      <w:pPr>
        <w:numPr>
          <w:ilvl w:val="0"/>
          <w:numId w:val="1001"/>
        </w:numPr>
        <w:pStyle w:val="Compact"/>
      </w:pPr>
      <w:r>
        <w:t xml:space="preserve">Tan, K.L. (2015). "Craftsmanship in the Digital Age: The Role of Traditional Trades." Journal of Singapore Architecture.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An Academic Analysis of Architectural Heritage and Urban Integration in Singapore</dc:title>
  <dc:creator/>
  <dc:language>en</dc:language>
  <cp:keywords/>
  <dcterms:created xsi:type="dcterms:W3CDTF">2026-07-29T02:51:50Z</dcterms:created>
  <dcterms:modified xsi:type="dcterms:W3CDTF">2026-07-29T02:51:50Z</dcterms:modified>
</cp:coreProperties>
</file>

<file path=docProps/custom.xml><?xml version="1.0" encoding="utf-8"?>
<Properties xmlns="http://schemas.openxmlformats.org/officeDocument/2006/custom-properties" xmlns:vt="http://schemas.openxmlformats.org/officeDocument/2006/docPropsVTypes"/>
</file>