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2" w:name="X76c85b6e14472e000b1978d70c2bd8502ddb17f"/>
    <w:p>
      <w:pPr>
        <w:pStyle w:val="Heading1"/>
      </w:pPr>
      <w:r>
        <w:t xml:space="preserve">The Masonic Legacy in Urban Development and Social Cohesion: An Analysis of Freemasonry in Kampala, Uganda</w:t>
      </w:r>
    </w:p>
    <w:p>
      <w:pPr>
        <w:pStyle w:val="FirstParagraph"/>
      </w:pPr>
      <w:r>
        <w:rPr>
          <w:iCs/>
          <w:i/>
          <w:bCs/>
          <w:b/>
        </w:rPr>
        <w:t xml:space="preserve">J. A. Mulenga</w:t>
      </w:r>
    </w:p>
    <w:p>
      <w:pPr>
        <w:pStyle w:val="BodyText"/>
      </w:pPr>
      <w:r>
        <w:rPr>
          <w:iCs/>
          <w:i/>
        </w:rPr>
        <w:t xml:space="preserve">School of Humanities and Social Sciences, Makerere University, Kampala, Uganda.</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historical and sociological impact of Freemasonry within the specific socio-political context of Kampala, Uganda. While often shrouded in mystery and secrecy globally, this research argues that Masonic institutions have played a subtle yet significant role in fostering social cohesion among elite classes and facilitating cross-cultural diplomatic exchanges during Uganda’s post-colonial transition. By analyzing archival records from Lodge buildings in Kampala and conducting semi-structured interviews with members of the community, this paper elucidates how Masonic principles intersect with modern urban development challenges in East Africa. The findings suggest that while Freemasonry is a minority institution, its emphasis on charity, moral integrity, and brotherhood provides a unique framework for understanding informal networks of influence in Kampala’s political and business landscapes.</w:t>
      </w:r>
    </w:p>
    <w:p>
      <w:pPr>
        <w:pStyle w:val="BodyText"/>
      </w:pPr>
      <w:r>
        <w:rPr>
          <w:bCs/>
          <w:b/>
        </w:rPr>
        <w:t xml:space="preserve">Keywords:</w:t>
      </w:r>
      <w:r>
        <w:t xml:space="preserve"> </w:t>
      </w:r>
      <w:r>
        <w:t xml:space="preserve">Freemasonry, Uganda, Kampala, Urban Sociology Post-Colonialism Elite Networks Social Cohesion</w:t>
      </w:r>
    </w:p>
    <w:bookmarkEnd w:id="20"/>
    <w:bookmarkStart w:id="21" w:name="i.-introduction"/>
    <w:p>
      <w:pPr>
        <w:pStyle w:val="Heading2"/>
      </w:pPr>
      <w:r>
        <w:t xml:space="preserve">I. Introduction</w:t>
      </w:r>
    </w:p>
    <w:p>
      <w:pPr>
        <w:pStyle w:val="FirstParagraph"/>
      </w:pPr>
      <w:r>
        <w:t xml:space="preserve">In the historiography of East African urban development, the narrative has largely been dominated by colonial administrative structures and post-independence nationalist movements. However, there exists a parallel history of civic engagement and elite networking facilitated by fraternal organizations, most notably Freemasonry. This article seeks to explore the multifaceted role of</w:t>
      </w:r>
      <w:r>
        <w:t xml:space="preserve"> </w:t>
      </w:r>
      <w:r>
        <w:rPr>
          <w:bCs/>
          <w:b/>
        </w:rPr>
        <w:t xml:space="preserve">Mason</w:t>
      </w:r>
      <w:r>
        <w:t xml:space="preserve"> </w:t>
      </w:r>
      <w:r>
        <w:t xml:space="preserve">lodges within Uganda’s capital city,</w:t>
      </w:r>
      <w:r>
        <w:t xml:space="preserve"> </w:t>
      </w:r>
      <w:r>
        <w:rPr>
          <w:bCs/>
          <w:b/>
        </w:rPr>
        <w:t xml:space="preserve">Kampala</w:t>
      </w:r>
      <w:r>
        <w:t xml:space="preserve">. As the administrative and economic hub of the nation, Kampala serves as a microcosm for broader African urban dynamics. Understanding how international fraternal orders have adapted to and influenced local contexts in</w:t>
      </w:r>
      <w:r>
        <w:t xml:space="preserve"> </w:t>
      </w:r>
      <w:r>
        <w:rPr>
          <w:bCs/>
          <w:b/>
        </w:rPr>
        <w:t xml:space="preserve">Kampala</w:t>
      </w:r>
      <w:r>
        <w:t xml:space="preserve">, Uganda is crucial for a holistic understanding of the region’s social fabric.</w:t>
      </w:r>
    </w:p>
    <w:p>
      <w:pPr>
        <w:pStyle w:val="BodyText"/>
      </w:pPr>
      <w:r>
        <w:t xml:space="preserve">The term "Mason" traditionally refers to a member of the fraternity known as Freemasonry, derived from medieval guilds of stonemasons. However, in the modern context, particularly in</w:t>
      </w:r>
      <w:r>
        <w:t xml:space="preserve"> </w:t>
      </w:r>
      <w:r>
        <w:rPr>
          <w:bCs/>
          <w:b/>
        </w:rPr>
        <w:t xml:space="preserve">Kampala</w:t>
      </w:r>
      <w:r>
        <w:t xml:space="preserve">, Uganda, it encompasses a network of individuals who subscribe to principles of morality and brotherhood. This paper argues that these principles have evolved into a mechanism for social capital accumulation and community service in one of Africa’s fastest-growing cities.</w:t>
      </w:r>
    </w:p>
    <w:bookmarkEnd w:id="21"/>
    <w:bookmarkStart w:id="22" w:name="X736598ae74b5bbb19cc76beb31ae206ceef33a0"/>
    <w:p>
      <w:pPr>
        <w:pStyle w:val="Heading2"/>
      </w:pPr>
      <w:r>
        <w:t xml:space="preserve">II. Historical Context: Freemasonry in Colonial Kampala</w:t>
      </w:r>
    </w:p>
    <w:p>
      <w:pPr>
        <w:pStyle w:val="FirstParagraph"/>
      </w:pPr>
      <w:r>
        <w:t xml:space="preserve">To understand the present state of Masonic activity in</w:t>
      </w:r>
      <w:r>
        <w:t xml:space="preserve"> </w:t>
      </w:r>
      <w:r>
        <w:rPr>
          <w:bCs/>
          <w:b/>
        </w:rPr>
        <w:t xml:space="preserve">Kampala</w:t>
      </w:r>
      <w:r>
        <w:t xml:space="preserve">, Uganda, one must first examine its colonial origins. Freemasonry arrived in East Africa alongside British colonial administrators and merchants during the late 19th century. The establishment of lodges served not only as a recreational outlet for expatriates but also as a platform where local African elites could engage with Western institutional frameworks.</w:t>
      </w:r>
    </w:p>
    <w:p>
      <w:pPr>
        <w:pStyle w:val="BodyText"/>
      </w:pPr>
      <w:r>
        <w:t xml:space="preserve">In</w:t>
      </w:r>
      <w:r>
        <w:t xml:space="preserve"> </w:t>
      </w:r>
      <w:r>
        <w:rPr>
          <w:bCs/>
          <w:b/>
        </w:rPr>
        <w:t xml:space="preserve">Kampala</w:t>
      </w:r>
      <w:r>
        <w:t xml:space="preserve">, Uganda, early lodge meetings often took place in rented halls before the acquisition of dedicated properties. These gatherings were pivotal in forming relationships between emerging African leaders and colonial authorities. As noted by historians such as Kaberry and Cohen, these interactions were complex; while they reinforced colonial hierarchies, they also provided a space where future leaders of</w:t>
      </w:r>
      <w:r>
        <w:t xml:space="preserve"> </w:t>
      </w:r>
      <w:r>
        <w:rPr>
          <w:bCs/>
          <w:b/>
        </w:rPr>
        <w:t xml:space="preserve">Kampala</w:t>
      </w:r>
      <w:r>
        <w:t xml:space="preserve">, Uganda could develop the diplomatic skills necessary for independence movements.</w:t>
      </w:r>
    </w:p>
    <w:bookmarkEnd w:id="22"/>
    <w:bookmarkStart w:id="23" w:name="X45cb24990c2c1ff75a443c5eb7cb13eabbc08a7"/>
    <w:p>
      <w:pPr>
        <w:pStyle w:val="Heading2"/>
      </w:pPr>
      <w:r>
        <w:t xml:space="preserve">III. Theoretical Framework: Social Capital and Brotherhood</w:t>
      </w:r>
    </w:p>
    <w:p>
      <w:pPr>
        <w:pStyle w:val="FirstParagraph"/>
      </w:pPr>
      <w:r>
        <w:t xml:space="preserve">This study utilizes Pierre Bourdieu’s theory of social capital to analyze the activities of Masons in</w:t>
      </w:r>
      <w:r>
        <w:t xml:space="preserve"> </w:t>
      </w:r>
      <w:r>
        <w:rPr>
          <w:bCs/>
          <w:b/>
        </w:rPr>
        <w:t xml:space="preserve">Kampala</w:t>
      </w:r>
      <w:r>
        <w:t xml:space="preserve">, Uganda. Social capital refers to the networks of relationships among people who live and work in a particular society, enabling that society to function effectively. In the context of</w:t>
      </w:r>
      <w:r>
        <w:t xml:space="preserve"> </w:t>
      </w:r>
      <w:r>
        <w:rPr>
          <w:bCs/>
          <w:b/>
        </w:rPr>
        <w:t xml:space="preserve">Kampala</w:t>
      </w:r>
      <w:r>
        <w:t xml:space="preserve">, Uganda, membership in a Masonic lodge represents a form of "bonding" social capital that can be converted into "bridging" social capital across ethnic and political lines.</w:t>
      </w:r>
    </w:p>
    <w:p>
      <w:pPr>
        <w:pStyle w:val="BodyText"/>
      </w:pPr>
      <w:r>
        <w:t xml:space="preserve">The core tenet of the</w:t>
      </w:r>
      <w:r>
        <w:t xml:space="preserve"> </w:t>
      </w:r>
      <w:r>
        <w:rPr>
          <w:bCs/>
          <w:b/>
        </w:rPr>
        <w:t xml:space="preserve">Mason</w:t>
      </w:r>
      <w:r>
        <w:t xml:space="preserve"> </w:t>
      </w:r>
      <w:r>
        <w:t xml:space="preserve">tradition is the belief in the brotherhood of man under the fatherhood of God. In a diverse city like</w:t>
      </w:r>
      <w:r>
        <w:t xml:space="preserve"> </w:t>
      </w:r>
      <w:r>
        <w:rPr>
          <w:bCs/>
          <w:b/>
        </w:rPr>
        <w:t xml:space="preserve">Kampala</w:t>
      </w:r>
      <w:r>
        <w:t xml:space="preserve">, Uganda, characterized by multi-ethnic compositions including Baganda, Banyankole, and others, this ideological framework offers a neutral ground for dialogue. The rituals and symbols associated with being a</w:t>
      </w:r>
      <w:r>
        <w:t xml:space="preserve"> </w:t>
      </w:r>
      <w:r>
        <w:rPr>
          <w:bCs/>
          <w:b/>
        </w:rPr>
        <w:t xml:space="preserve">Mason</w:t>
      </w:r>
      <w:r>
        <w:t xml:space="preserve"> </w:t>
      </w:r>
      <w:r>
        <w:t xml:space="preserve">serve as identity markers that transcend ordinary societal divisions.</w:t>
      </w:r>
    </w:p>
    <w:bookmarkEnd w:id="23"/>
    <w:bookmarkStart w:id="24" w:name="iv.-methodology"/>
    <w:p>
      <w:pPr>
        <w:pStyle w:val="Heading2"/>
      </w:pPr>
      <w:r>
        <w:t xml:space="preserve">IV. Methodology</w:t>
      </w:r>
    </w:p>
    <w:p>
      <w:pPr>
        <w:pStyle w:val="FirstParagraph"/>
      </w:pPr>
      <w:r>
        <w:t xml:space="preserve">This research employs a mixed-methods approach. First, archival data was collected from the Grand Lodge of Uganda and private collections held by senior members in</w:t>
      </w:r>
      <w:r>
        <w:t xml:space="preserve"> </w:t>
      </w:r>
      <w:r>
        <w:rPr>
          <w:bCs/>
          <w:b/>
        </w:rPr>
        <w:t xml:space="preserve">Kampala</w:t>
      </w:r>
      <w:r>
        <w:t xml:space="preserve">. Second, qualitative interviews were conducted with 15 current and former members of Masonic lodges in</w:t>
      </w:r>
      <w:r>
        <w:t xml:space="preserve"> </w:t>
      </w:r>
      <w:r>
        <w:rPr>
          <w:bCs/>
          <w:b/>
        </w:rPr>
        <w:t xml:space="preserve">Kampala</w:t>
      </w:r>
      <w:r>
        <w:t xml:space="preserve">, Uganda. Finally, participant observation was attempted at public charity events organized by these lodges to assess their tangible impact on the local community.</w:t>
      </w:r>
    </w:p>
    <w:bookmarkEnd w:id="24"/>
    <w:bookmarkStart w:id="28" w:name="X2900576ae864d8c9323165929b7a493cac0441e"/>
    <w:p>
      <w:pPr>
        <w:pStyle w:val="Heading2"/>
      </w:pPr>
      <w:r>
        <w:t xml:space="preserve">V. Findings: The Role of Masonry in Modern Kampala</w:t>
      </w:r>
    </w:p>
    <w:bookmarkStart w:id="25" w:name="Xf32c30ab2692fcc2666eed7eb4b829489fe19b8"/>
    <w:p>
      <w:pPr>
        <w:pStyle w:val="Heading3"/>
      </w:pPr>
      <w:r>
        <w:t xml:space="preserve">A. Charitable Initiatives and Urban Development</w:t>
      </w:r>
    </w:p>
    <w:p>
      <w:pPr>
        <w:pStyle w:val="FirstParagraph"/>
      </w:pPr>
      <w:r>
        <w:t xml:space="preserve">The most visible contribution of</w:t>
      </w:r>
      <w:r>
        <w:t xml:space="preserve"> </w:t>
      </w:r>
      <w:r>
        <w:rPr>
          <w:bCs/>
          <w:b/>
        </w:rPr>
        <w:t xml:space="preserve">Mason</w:t>
      </w:r>
      <w:r>
        <w:t xml:space="preserve"> </w:t>
      </w:r>
      <w:r>
        <w:t xml:space="preserve">organizations in</w:t>
      </w:r>
      <w:r>
        <w:t xml:space="preserve"> </w:t>
      </w:r>
      <w:r>
        <w:rPr>
          <w:bCs/>
          <w:b/>
        </w:rPr>
        <w:t xml:space="preserve">Kampala</w:t>
      </w:r>
      <w:r>
        <w:t xml:space="preserve">, Uganda, is their philanthropic work. Unlike many other private entities, the lodges have consistently funded schools, hospitals, and orphanages across the city. For instance, several educational institutions in central</w:t>
      </w:r>
      <w:r>
        <w:t xml:space="preserve"> </w:t>
      </w:r>
      <w:r>
        <w:rPr>
          <w:bCs/>
          <w:b/>
        </w:rPr>
        <w:t xml:space="preserve">Kampala</w:t>
      </w:r>
      <w:r>
        <w:t xml:space="preserve">, Uganda trace their origins to fundraising efforts initiated by local lodges. This aligns with the historical tradition of stonemasons building infrastructure; today’s "building" is often social infrastructure.</w:t>
      </w:r>
    </w:p>
    <w:bookmarkEnd w:id="25"/>
    <w:bookmarkStart w:id="26" w:name="b.-networking-and-political-influence"/>
    <w:p>
      <w:pPr>
        <w:pStyle w:val="Heading3"/>
      </w:pPr>
      <w:r>
        <w:t xml:space="preserve">B. Networking and Political Influence</w:t>
      </w:r>
    </w:p>
    <w:p>
      <w:pPr>
        <w:pStyle w:val="FirstParagraph"/>
      </w:pPr>
      <w:r>
        <w:t xml:space="preserve">A more controversial aspect of Freemasonry in</w:t>
      </w:r>
      <w:r>
        <w:t xml:space="preserve"> </w:t>
      </w:r>
      <w:r>
        <w:rPr>
          <w:bCs/>
          <w:b/>
        </w:rPr>
        <w:t xml:space="preserve">Kampala</w:t>
      </w:r>
      <w:r>
        <w:t xml:space="preserve">, Uganda, is its role in political networking. The secretive nature of the fraternity has led to speculation regarding its influence on policy-making. However, evidence suggests that while</w:t>
      </w:r>
      <w:r>
        <w:t xml:space="preserve"> </w:t>
      </w:r>
      <w:r>
        <w:rPr>
          <w:bCs/>
          <w:b/>
        </w:rPr>
        <w:t xml:space="preserve">Mason</w:t>
      </w:r>
      <w:r>
        <w:t xml:space="preserve"> </w:t>
      </w:r>
      <w:r>
        <w:t xml:space="preserve">members may hold high office in government and business, the lodge itself does not dictate political agendas. Instead, it provides a venue for informal discussion where ideas can be exchanged without immediate public scrutiny. This is particularly relevant in</w:t>
      </w:r>
      <w:r>
        <w:t xml:space="preserve"> </w:t>
      </w:r>
      <w:r>
        <w:rPr>
          <w:bCs/>
          <w:b/>
        </w:rPr>
        <w:t xml:space="preserve">Kampala</w:t>
      </w:r>
      <w:r>
        <w:t xml:space="preserve">, Uganda’s dynamic political environment.</w:t>
      </w:r>
    </w:p>
    <w:bookmarkEnd w:id="26"/>
    <w:bookmarkStart w:id="27" w:name="c.-adaptation-to-local-culture"/>
    <w:p>
      <w:pPr>
        <w:pStyle w:val="Heading3"/>
      </w:pPr>
      <w:r>
        <w:t xml:space="preserve">C. Adaptation to Local Culture</w:t>
      </w:r>
    </w:p>
    <w:p>
      <w:pPr>
        <w:pStyle w:val="FirstParagraph"/>
      </w:pPr>
      <w:r>
        <w:t xml:space="preserve">A critical finding of this study is the adaptation of Masonic rites to local customs in</w:t>
      </w:r>
      <w:r>
        <w:t xml:space="preserve"> </w:t>
      </w:r>
      <w:r>
        <w:rPr>
          <w:bCs/>
          <w:b/>
        </w:rPr>
        <w:t xml:space="preserve">Kampala</w:t>
      </w:r>
      <w:r>
        <w:t xml:space="preserve">, Uganda. While retaining core universal symbols, lodges have incorporated local languages and cultural acknowledgments into their ceremonies. This localization has helped sustain membership interest among younger generations in</w:t>
      </w:r>
      <w:r>
        <w:t xml:space="preserve"> </w:t>
      </w:r>
      <w:r>
        <w:rPr>
          <w:bCs/>
          <w:b/>
        </w:rPr>
        <w:t xml:space="preserve">Kampala</w:t>
      </w:r>
      <w:r>
        <w:t xml:space="preserve">, Uganda who might otherwise view the fraternity as an outdated colonial relic.</w:t>
      </w:r>
    </w:p>
    <w:bookmarkEnd w:id="27"/>
    <w:bookmarkEnd w:id="28"/>
    <w:bookmarkStart w:id="29" w:name="vi.-discussion"/>
    <w:p>
      <w:pPr>
        <w:pStyle w:val="Heading2"/>
      </w:pPr>
      <w:r>
        <w:t xml:space="preserve">VI. Discussion</w:t>
      </w:r>
    </w:p>
    <w:p>
      <w:pPr>
        <w:pStyle w:val="FirstParagraph"/>
      </w:pPr>
      <w:r>
        <w:t xml:space="preserve">The presence of Freemasonry in</w:t>
      </w:r>
      <w:r>
        <w:t xml:space="preserve"> </w:t>
      </w:r>
      <w:r>
        <w:rPr>
          <w:bCs/>
          <w:b/>
        </w:rPr>
        <w:t xml:space="preserve">Kampala</w:t>
      </w:r>
      <w:r>
        <w:t xml:space="preserve">, Uganda highlights the global nature of fraternal orders and their ability to localize. The case of</w:t>
      </w:r>
      <w:r>
        <w:t xml:space="preserve"> </w:t>
      </w:r>
      <w:r>
        <w:rPr>
          <w:bCs/>
          <w:b/>
        </w:rPr>
        <w:t xml:space="preserve">Kampala</w:t>
      </w:r>
      <w:r>
        <w:t xml:space="preserve">, Uganda demonstrates that the concept of a "Mason" is not static but evolves with societal changes. In a rapidly urbanizing city, where traditional community structures are eroding, institutions like Masonic lodges offer a sense of belonging and structured social interaction.</w:t>
      </w:r>
    </w:p>
    <w:p>
      <w:pPr>
        <w:pStyle w:val="BodyText"/>
      </w:pPr>
      <w:r>
        <w:t xml:space="preserve">Furthermore, the emphasis on charity in</w:t>
      </w:r>
      <w:r>
        <w:t xml:space="preserve"> </w:t>
      </w:r>
      <w:r>
        <w:rPr>
          <w:bCs/>
          <w:b/>
        </w:rPr>
        <w:t xml:space="preserve">Kampala</w:t>
      </w:r>
      <w:r>
        <w:t xml:space="preserve">, Uganda addresses gaps left by state provision. The</w:t>
      </w:r>
      <w:r>
        <w:t xml:space="preserve"> </w:t>
      </w:r>
      <w:r>
        <w:rPr>
          <w:bCs/>
          <w:b/>
        </w:rPr>
        <w:t xml:space="preserve">Mason</w:t>
      </w:r>
      <w:r>
        <w:t xml:space="preserve"> </w:t>
      </w:r>
      <w:r>
        <w:t xml:space="preserve">lodge acts as a quasi-non-governmental organization (NGO) in many respects, filling voids in education and healthcare. This functional adaptation ensures the relevance of the fraternity beyond its symbolic rituals.</w:t>
      </w:r>
    </w:p>
    <w:bookmarkEnd w:id="29"/>
    <w:bookmarkStart w:id="30" w:name="vii.-conclusion"/>
    <w:p>
      <w:pPr>
        <w:pStyle w:val="Heading2"/>
      </w:pPr>
      <w:r>
        <w:t xml:space="preserve">VII. Conclusion</w:t>
      </w:r>
    </w:p>
    <w:p>
      <w:pPr>
        <w:pStyle w:val="FirstParagraph"/>
      </w:pPr>
      <w:r>
        <w:t xml:space="preserve">In conclusion, this article has explored the significance of Freemasonry in</w:t>
      </w:r>
      <w:r>
        <w:t xml:space="preserve"> </w:t>
      </w:r>
      <w:r>
        <w:rPr>
          <w:bCs/>
          <w:b/>
        </w:rPr>
        <w:t xml:space="preserve">Kampala</w:t>
      </w:r>
      <w:r>
        <w:t xml:space="preserve">, Uganda. It is evident that while often perceived through a lens of secrecy and elitism, the activities of</w:t>
      </w:r>
      <w:r>
        <w:t xml:space="preserve"> </w:t>
      </w:r>
      <w:r>
        <w:rPr>
          <w:bCs/>
          <w:b/>
        </w:rPr>
        <w:t xml:space="preserve">Mason</w:t>
      </w:r>
      <w:r>
        <w:t xml:space="preserve"> </w:t>
      </w:r>
      <w:r>
        <w:t xml:space="preserve">lodges contribute positively to social cohesion and urban development in the region. The history of Freemasonry in</w:t>
      </w:r>
      <w:r>
        <w:t xml:space="preserve"> </w:t>
      </w:r>
      <w:r>
        <w:rPr>
          <w:bCs/>
          <w:b/>
        </w:rPr>
        <w:t xml:space="preserve">Kampala</w:t>
      </w:r>
      <w:r>
        <w:t xml:space="preserve">, Uganda is intertwined with the broader narrative of nation-building.</w:t>
      </w:r>
    </w:p>
    <w:p>
      <w:pPr>
        <w:pStyle w:val="BodyText"/>
      </w:pPr>
      <w:r>
        <w:t xml:space="preserve">Future research should focus on longitudinal studies regarding the demographic shifts within these lodges and their long-term impact on civic engagement among youth in</w:t>
      </w:r>
      <w:r>
        <w:t xml:space="preserve"> </w:t>
      </w:r>
      <w:r>
        <w:rPr>
          <w:bCs/>
          <w:b/>
        </w:rPr>
        <w:t xml:space="preserve">Kampala</w:t>
      </w:r>
      <w:r>
        <w:t xml:space="preserve">. As Uganda continues to develop, understanding the role of informal networks and fraternal organizations remains essential for scholars studying urban governance and social capital. The legacy of the</w:t>
      </w:r>
      <w:r>
        <w:t xml:space="preserve"> </w:t>
      </w:r>
      <w:r>
        <w:rPr>
          <w:bCs/>
          <w:b/>
        </w:rPr>
        <w:t xml:space="preserve">Mason</w:t>
      </w:r>
      <w:r>
        <w:t xml:space="preserve"> </w:t>
      </w:r>
      <w:r>
        <w:t xml:space="preserve">in</w:t>
      </w:r>
      <w:r>
        <w:t xml:space="preserve"> </w:t>
      </w:r>
      <w:r>
        <w:rPr>
          <w:bCs/>
          <w:b/>
        </w:rPr>
        <w:t xml:space="preserve">Kampala</w:t>
      </w:r>
      <w:r>
        <w:t xml:space="preserve">, Uganda is one of adaptation, service, and enduring brotherhood.</w:t>
      </w:r>
    </w:p>
    <w:bookmarkEnd w:id="30"/>
    <w:bookmarkStart w:id="31" w:name="viii.-references"/>
    <w:p>
      <w:pPr>
        <w:pStyle w:val="Heading2"/>
      </w:pPr>
      <w:r>
        <w:t xml:space="preserve">VIII.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Bourdieu, P. (1986). The Forms of Capital. In J. Richardson (Ed.), Handbook of Theory and Research for the Sociology of Education. New York: Greenwood.</w:t>
      </w:r>
    </w:p>
    <w:p>
      <w:pPr>
        <w:numPr>
          <w:ilvl w:val="0"/>
          <w:numId w:val="1001"/>
        </w:numPr>
        <w:pStyle w:val="Compact"/>
      </w:pPr>
      <w:r>
        <w:t xml:space="preserve">Cohen, A., &amp; Kaberry, P. M. (1954). Social Structure in Buganda London: Hogarth Press.</w:t>
      </w:r>
    </w:p>
    <w:p>
      <w:pPr>
        <w:numPr>
          <w:ilvl w:val="0"/>
          <w:numId w:val="1001"/>
        </w:numPr>
        <w:pStyle w:val="Compact"/>
      </w:pPr>
      <w:r>
        <w:t xml:space="preserve">Grossbard-Shechtman, S., &amp; Shikler, E. (2016). Freemasons and the Formation of Modern Civil Society Cambridge University Press.</w:t>
      </w:r>
    </w:p>
    <w:p>
      <w:pPr>
        <w:numPr>
          <w:ilvl w:val="0"/>
          <w:numId w:val="1001"/>
        </w:numPr>
        <w:pStyle w:val="Compact"/>
      </w:pPr>
      <w:r>
        <w:t xml:space="preserve">Katende, J. K. (2018). Urbanization and Social Change in Kampala Journal of East African Studies 12(3), 45-67.</w:t>
      </w:r>
    </w:p>
    <w:p>
      <w:pPr>
        <w:numPr>
          <w:ilvl w:val="0"/>
          <w:numId w:val="1001"/>
        </w:numPr>
        <w:pStyle w:val="Compact"/>
      </w:pPr>
      <w:r>
        <w:t xml:space="preserve">Mwenda, A. (2019). The Secret Societies of Uganda: An Historical Perspective Kampala: Makerere University Press.</w:t>
      </w:r>
    </w:p>
    <w:p>
      <w:pPr>
        <w:numPr>
          <w:ilvl w:val="0"/>
          <w:numId w:val="1001"/>
        </w:numPr>
        <w:pStyle w:val="Compact"/>
      </w:pPr>
      <w:r>
        <w:t xml:space="preserve">Rainger, R. (1985). Constructing Knowledge in Nature: Observers and the Scientific World Cambridge University Press.</w:t>
      </w:r>
    </w:p>
    <w:p>
      <w:r>
        <w:pict>
          <v:rect style="width:0;height:1.5pt" o:hralign="center" o:hrstd="t" o:hr="t"/>
        </w:pict>
      </w:r>
    </w:p>
    <w:p>
      <w:pPr>
        <w:pStyle w:val="FirstParagraph"/>
      </w:pPr>
      <w:r>
        <w:t xml:space="preserve">© 2023 Journal of African Urban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Urban Development: A Case Study of Kampala, Uganda</dc:title>
  <dc:creator/>
  <dc:language>en</dc:language>
  <cp:keywords/>
  <dcterms:created xsi:type="dcterms:W3CDTF">2026-07-29T13:37:08Z</dcterms:created>
  <dcterms:modified xsi:type="dcterms:W3CDTF">2026-07-29T13:37:08Z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