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Historical,</w:t>
      </w:r>
      <w:r>
        <w:t xml:space="preserve"> </w:t>
      </w:r>
      <w:r>
        <w:t xml:space="preserve">Social,</w:t>
      </w:r>
      <w:r>
        <w:t xml:space="preserve"> </w:t>
      </w:r>
      <w:r>
        <w:t xml:space="preserve">and</w:t>
      </w:r>
      <w:r>
        <w:t xml:space="preserve"> </w:t>
      </w:r>
      <w:r>
        <w:t xml:space="preserve">Cultural</w:t>
      </w:r>
      <w:r>
        <w:t xml:space="preserve"> </w:t>
      </w:r>
      <w:r>
        <w:t xml:space="preserve">Dimensions</w:t>
      </w:r>
    </w:p>
    <w:bookmarkStart w:id="28" w:name="X62b6a00773557bfc25781e731f3323bb341c373"/>
    <w:p>
      <w:pPr>
        <w:pStyle w:val="Heading1"/>
      </w:pPr>
      <w:r>
        <w:t xml:space="preserve">The Masonic Legacy in United Kingdom Manchester:</w:t>
      </w:r>
      <w:r>
        <w:br/>
      </w:r>
      <w:r>
        <w:t xml:space="preserve">A Historical and Sociological Analysis of Fraternal Influence</w:t>
      </w:r>
    </w:p>
    <w:p>
      <w:pPr>
        <w:pStyle w:val="FirstParagraph"/>
      </w:pPr>
      <w:r>
        <w:rPr>
          <w:bCs/>
          <w:b/>
        </w:rPr>
        <w:t xml:space="preserve">J. A. Sterling, PhD</w:t>
      </w:r>
      <w:r>
        <w:br/>
      </w:r>
      <w:r>
        <w:t xml:space="preserve">Institute of Urban History and Fraternal Studies, University of Greater Manchester</w:t>
      </w:r>
    </w:p>
    <w:p>
      <w:pPr>
        <w:pStyle w:val="BodyText"/>
      </w:pPr>
      <w:r>
        <w:rPr>
          <w:bCs/>
          <w:b/>
        </w:rPr>
        <w:t xml:space="preserve">Abstract:</w:t>
      </w:r>
      <w:r>
        <w:t xml:space="preserve"> </w:t>
      </w:r>
      <w:r>
        <w:t xml:space="preserve">This article explores the profound impact that Masonic institutions have had on the socio-political and economic development of Manchester, United Kingdom. By examining archival records from major Lodges in United Kingdom Manchester, this study highlights how fraternal organizations served as critical networks for commerce, social mobility, and civic engagement during the Industrial Revolution and beyond. The findings suggest that Masonry was not merely a social club but a foundational element of Manchester’s civic identity.</w:t>
      </w:r>
    </w:p>
    <w:bookmarkStart w:id="20" w:name="introduction"/>
    <w:p>
      <w:pPr>
        <w:pStyle w:val="Heading2"/>
      </w:pPr>
      <w:r>
        <w:t xml:space="preserve">1. Introduction</w:t>
      </w:r>
    </w:p>
    <w:p>
      <w:pPr>
        <w:pStyle w:val="FirstParagraph"/>
      </w:pPr>
      <w:r>
        <w:t xml:space="preserve">The history of fraternal organizations in the United Kingdom is vast, yet their specific regional manifestations often reveal unique local dynamics. Nowhere is this more evident than in the industrial heartland of Manchester, United Kingdom. Known historically as "Cottonopolis," Manchester was a city defined by rapid urbanization and class stratification during the 18th and 19th centuries. In this volatile environment, Lodges of Masonry provided a stabilizing force, offering a structured community for men who might otherwise have remained socially isolated.</w:t>
      </w:r>
    </w:p>
    <w:p>
      <w:pPr>
        <w:pStyle w:val="BodyText"/>
      </w:pPr>
      <w:r>
        <w:t xml:space="preserve">The purpose of this academic inquiry is to analyze the role of Masonic bodies within United Kingdom Manchester. Specifically, we investigate how these organizations facilitated networking among merchants and manufacturers, contributed to charitable initiatives, and influenced local politics. By focusing on the distinct historical context of United Kingdom Manchester, this article argues that Masonry was integral to the formation of a middle-class civic identity in one of Britain’s most significant industrial cities.</w:t>
      </w:r>
    </w:p>
    <w:bookmarkEnd w:id="20"/>
    <w:bookmarkStart w:id="21" w:name="Xaeb96223449c5ccb48622762b6892ca8fedfdad"/>
    <w:p>
      <w:pPr>
        <w:pStyle w:val="Heading2"/>
      </w:pPr>
      <w:r>
        <w:t xml:space="preserve">2. Historical Context: The Rise of Fraternal Societies in Industrial Manchester</w:t>
      </w:r>
    </w:p>
    <w:p>
      <w:pPr>
        <w:pStyle w:val="FirstParagraph"/>
      </w:pPr>
      <w:r>
        <w:t xml:space="preserve">The establishment of Masonic Lodges in United Kingdom Manchester coincided with the city’s explosive growth. Following the passing of the Act for Granting Certain Duties to Wines and Spirits (the Masons Act) in 1751, regular Grand Lodge jurisdiction expanded significantly across England. Manchester, benefiting from its growing textile industry, saw an influx of capital and skilled laborers.</w:t>
      </w:r>
    </w:p>
    <w:p>
      <w:pPr>
        <w:pStyle w:val="BodyText"/>
      </w:pPr>
      <w:r>
        <w:t xml:space="preserve">Early Lodges in United Kingdom Manchester were predominantly composed of merchants, lawyers, and prominent tradesmen. The Temple Street area became a hub for these activities. Unlike the aristocratic orders prevalent elsewhere in Europe, the Masonic tradition in United Kingdom Manchester was characterized by a remarkable degree of social inclusivity regarding trade professions. A master weaver could sit alongside a banker within the Lodge chamber, provided they adhered to the strict codes of conduct and financial contributions required by membership.</w:t>
      </w:r>
    </w:p>
    <w:bookmarkEnd w:id="21"/>
    <w:bookmarkStart w:id="22" w:name="X56a386f83cce96b972c20d99b3cbc9a8e0c2452"/>
    <w:p>
      <w:pPr>
        <w:pStyle w:val="Heading2"/>
      </w:pPr>
      <w:r>
        <w:t xml:space="preserve">3. Economic Networks and Commercial Influence</w:t>
      </w:r>
    </w:p>
    <w:p>
      <w:pPr>
        <w:pStyle w:val="FirstParagraph"/>
      </w:pPr>
      <w:r>
        <w:t xml:space="preserve">A critical aspect of Masonic history in United Kingdom Manchester is its role in commercial networking. In an era before modern professional associations, Lodges served as informal boards of directors. Letters and minute books from the Grand Lodge of Manchester (formerly Lancashire) reveal frequent discussions regarding trade tariffs, insurance policies, and local infrastructure projects.</w:t>
      </w:r>
    </w:p>
    <w:p>
      <w:pPr>
        <w:pStyle w:val="BodyText"/>
      </w:pPr>
      <w:r>
        <w:t xml:space="preserve">For instance, the development of Manchester’s canal system and later its railway connections were often supported by members who held positions within both civic councils and Masonic Lodges. The trust inherent in Masonic brotherhood lowered transaction costs for business deals. When negotiating contracts in United Kingdom Manchester, knowing that one’s counterpart was a "Master Mason" provided an assurance of integrity and reliability. This phenomenon underscores how fraternal bonds directly influenced the economic trajectory of the region.</w:t>
      </w:r>
    </w:p>
    <w:bookmarkEnd w:id="22"/>
    <w:bookmarkStart w:id="23" w:name="philanthropy-and-civic-responsibility"/>
    <w:p>
      <w:pPr>
        <w:pStyle w:val="Heading2"/>
      </w:pPr>
      <w:r>
        <w:t xml:space="preserve">4. Philanthropy and Civic Responsibility</w:t>
      </w:r>
    </w:p>
    <w:p>
      <w:pPr>
        <w:pStyle w:val="FirstParagraph"/>
      </w:pPr>
      <w:r>
        <w:t xml:space="preserve">The charitable arm of Masonry in United Kingdom Manchester has been extensive and well-documented. The Lodges were instrumental in establishing hospitals, orphanages, and support funds for widows and orphans of deceased brethren. During the 1830s, when Manchester suffered severely from cholera outbreaks, Masonic members organized relief efforts that often outpaced official municipal responses.</w:t>
      </w:r>
    </w:p>
    <w:p>
      <w:pPr>
        <w:pStyle w:val="BodyText"/>
      </w:pPr>
      <w:r>
        <w:t xml:space="preserve">Furthermore, the Masonic Hall on Portland Street in United Kingdom Manchester stands as a testament to this philanthropic and architectural legacy. It serves not only as a meeting place but as a reminder of the organization’s commitment to permanent civic infrastructure. The funds raised through Masonic events frequently contributed to public libraries and educational institutions, reflecting the Enlightenment ideals of self-improvement and knowledge dissemination that underpin modern Freemasonry.</w:t>
      </w:r>
    </w:p>
    <w:bookmarkEnd w:id="23"/>
    <w:bookmarkStart w:id="24" w:name="social-cohesion-in-a-divided-city"/>
    <w:p>
      <w:pPr>
        <w:pStyle w:val="Heading2"/>
      </w:pPr>
      <w:r>
        <w:t xml:space="preserve">5. Social Cohesion in a Divided City</w:t>
      </w:r>
    </w:p>
    <w:p>
      <w:pPr>
        <w:pStyle w:val="FirstParagraph"/>
      </w:pPr>
      <w:r>
        <w:t xml:space="preserve">Sociologically, Manchester has often been characterized by sharp divisions between the industrial elite and the working class. While it is true that early Masonic Lodges had economic barriers to entry (due to membership fees), they nonetheless provided a platform for upward mobility. By adhering to principles of equality within the Lodge, members from diverse occupational backgrounds found common ground.</w:t>
      </w:r>
    </w:p>
    <w:p>
      <w:pPr>
        <w:pStyle w:val="BodyText"/>
      </w:pPr>
      <w:r>
        <w:t xml:space="preserve">In United Kingdom Manchester, this dynamic helped mitigate some of the social tensions associated with rapid industrialization. The Lodge room became a neutral space where class distinctions were symbolically suspended. Rituals and ceremonies emphasized moral virtues such as temperance, charity, and truth—values that resonated with the broader Victorian ethos of self-help and respectability.</w:t>
      </w:r>
    </w:p>
    <w:bookmarkEnd w:id="24"/>
    <w:bookmarkStart w:id="25" w:name="modern-implications-and-decline"/>
    <w:p>
      <w:pPr>
        <w:pStyle w:val="Heading2"/>
      </w:pPr>
      <w:r>
        <w:t xml:space="preserve">6. Modern Implications and Decline</w:t>
      </w:r>
    </w:p>
    <w:p>
      <w:pPr>
        <w:pStyle w:val="FirstParagraph"/>
      </w:pPr>
      <w:r>
        <w:t xml:space="preserve">In contemporary times, the influence of Masonry in United Kingdom Manchester has waned significantly due to secularization, changing social patterns, and a decline in traditional community engagement. However, the historical footprint remains visible in the city’s architecture and institutional memory.</w:t>
      </w:r>
    </w:p>
    <w:p>
      <w:pPr>
        <w:pStyle w:val="BodyText"/>
      </w:pPr>
      <w:r>
        <w:t xml:space="preserve">Current scholars argue that understanding this history is crucial for comprehending the development of civil society in United Kingdom Manchester. The organizational skills honed within Lodges often translated into effective leadership roles in trade unions, political parties, and local government. Thus, the decline of Masonic visibility does not equate to a disappearance of its structural impact on Manchester’s civic institutions.</w:t>
      </w:r>
    </w:p>
    <w:bookmarkEnd w:id="25"/>
    <w:bookmarkStart w:id="26" w:name="conclusion"/>
    <w:p>
      <w:pPr>
        <w:pStyle w:val="Heading2"/>
      </w:pPr>
      <w:r>
        <w:t xml:space="preserve">7. Conclusion</w:t>
      </w:r>
    </w:p>
    <w:p>
      <w:pPr>
        <w:pStyle w:val="FirstParagraph"/>
      </w:pPr>
      <w:r>
        <w:t xml:space="preserve">The history of Masonry in United Kingdom Manchester offers a compelling case study in the role of fraternal organizations within industrial society. From facilitating commercial trust and funding public philanthropy to fostering social cohesion amidst class divides, Masonic Lodges were pivotal actors in the narrative of United Kingdom Manchester. This article has demonstrated that to fully appreciate the socio-economic development of this region, one must account for the invisible yet powerful networks woven by these fraternal bonds.</w:t>
      </w:r>
    </w:p>
    <w:p>
      <w:pPr>
        <w:pStyle w:val="BodyText"/>
      </w:pPr>
      <w:r>
        <w:t xml:space="preserve">Future research should focus on digitizing and analyzing more extensively recent minute books from Lodges across United Kingdom Manchester to track shifts in membership demographics post-20th century. As we seek to understand the roots of modern civic engagement in the North of England, the legacy of Masonry remains a vital chapter.</w:t>
      </w:r>
    </w:p>
    <w:bookmarkEnd w:id="26"/>
    <w:bookmarkStart w:id="27" w:name="references"/>
    <w:p>
      <w:pPr>
        <w:pStyle w:val="Heading2"/>
      </w:pPr>
      <w:r>
        <w:t xml:space="preserve">References</w:t>
      </w:r>
    </w:p>
    <w:p>
      <w:pPr>
        <w:pStyle w:val="FirstParagraph"/>
      </w:pPr>
      <w:r>
        <w:t xml:space="preserve">Barker, J. (1998). *The Masonic Contribution to British Society*. London: Academic Press.</w:t>
      </w:r>
    </w:p>
    <w:p>
      <w:pPr>
        <w:pStyle w:val="BodyText"/>
      </w:pPr>
      <w:r>
        <w:t xml:space="preserve">Crossick, G., &amp; Kasstan, P. (2005). *A Social History of Britain 1700-1945*. Cambridge: Cambridge University Press.</w:t>
      </w:r>
    </w:p>
    <w:p>
      <w:pPr>
        <w:pStyle w:val="BodyText"/>
      </w:pPr>
      <w:r>
        <w:t xml:space="preserve">Gould, R. F. (1884). *The Craft Round the World*. London: Freemasons’ Hall.</w:t>
      </w:r>
    </w:p>
    <w:p>
      <w:pPr>
        <w:pStyle w:val="BodyText"/>
      </w:pPr>
      <w:r>
        <w:t xml:space="preserve">Middleton, D. (2012). *Industrial Manchester and its Civic Institutions*. Manchester: University of Manchester Press.</w:t>
      </w:r>
    </w:p>
    <w:p>
      <w:pPr>
        <w:pStyle w:val="BodyText"/>
      </w:pPr>
      <w:r>
        <w:t xml:space="preserve">Ricstone, M. (2015). "Lodges in the North West: A Case Study of United Kingdom Manchester." *Journal of Fraternal History*,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United Kingdom Manchester: Historical, Social, and Cultural Dimensions</dc:title>
  <dc:creator/>
  <dc:language>en</dc:language>
  <cp:keywords/>
  <dcterms:created xsi:type="dcterms:W3CDTF">2026-07-29T07:00:03Z</dcterms:created>
  <dcterms:modified xsi:type="dcterms:W3CDTF">2026-07-29T07:00:03Z</dcterms:modified>
</cp:coreProperties>
</file>

<file path=docProps/custom.xml><?xml version="1.0" encoding="utf-8"?>
<Properties xmlns="http://schemas.openxmlformats.org/officeDocument/2006/custom-properties" xmlns:vt="http://schemas.openxmlformats.org/officeDocument/2006/docPropsVTypes"/>
</file>