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Masonic</w:t>
      </w:r>
      <w:r>
        <w:t xml:space="preserve"> </w:t>
      </w:r>
      <w:r>
        <w:t xml:space="preserve">Institutions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c640f0913066a179d5dcbe6311a2bfb21912235"/>
    <w:p>
      <w:pPr>
        <w:pStyle w:val="Heading1"/>
      </w:pPr>
      <w:r>
        <w:t xml:space="preserve">The Geopolitical and Socio-Economic Impact of Masonic Institutions in the Development of United States San Francisco</w:t>
      </w:r>
    </w:p>
    <w:p>
      <w:pPr>
        <w:pStyle w:val="FirstParagraph"/>
      </w:pPr>
      <w:r>
        <w:rPr>
          <w:bCs/>
          <w:b/>
        </w:rPr>
        <w:t xml:space="preserve">Jordan A. Thorne, Ph.D.</w:t>
      </w:r>
    </w:p>
    <w:p>
      <w:pPr>
        <w:pStyle w:val="BodyText"/>
      </w:pPr>
      <w:r>
        <w:t xml:space="preserve">Department of Urban History and Social Structures</w:t>
      </w:r>
      <w:r>
        <w:br/>
      </w:r>
      <w:r>
        <w:t xml:space="preserve">The University of California Historical Review</w:t>
      </w:r>
    </w:p>
    <w:bookmarkStart w:id="20" w:name="abstract"/>
    <w:p>
      <w:pPr>
        <w:pStyle w:val="Heading2"/>
      </w:pPr>
      <w:r>
        <w:t xml:space="preserve">Abstract</w:t>
      </w:r>
    </w:p>
    <w:p>
      <w:pPr>
        <w:pStyle w:val="FirstParagraph"/>
      </w:pPr>
      <w:r>
        <w:t xml:space="preserve">This article examines the profound influence that Masonic organizations exerted on the structural, political, and cultural evolution of United States San Francisco during the 19th and early 20th centuries. By analyzing archival records from Grand Lodge meetings, municipal court documents, and personal correspondence of prominent Freemasons in the Bay Area, this study argues that Masonry was not merely a social fraternity but a critical infrastructural network that facilitated governance, disaster relief, and civic cohesion in one of America's most volatile frontier cities. The paper specifically highlights how the adaptive nature of Masonic lodges allowed them to bridge ethnic divides and maintain social order amidst the chaos of the Gold Rush and subsequent urban modernization.</w:t>
      </w:r>
    </w:p>
    <w:bookmarkEnd w:id="20"/>
    <w:bookmarkStart w:id="21" w:name="i.-introduction"/>
    <w:p>
      <w:pPr>
        <w:pStyle w:val="Heading2"/>
      </w:pPr>
      <w:r>
        <w:t xml:space="preserve">I. Introduction</w:t>
      </w:r>
    </w:p>
    <w:p>
      <w:pPr>
        <w:pStyle w:val="FirstParagraph"/>
      </w:pPr>
      <w:r>
        <w:t xml:space="preserve">The history of United States San Francisco is often narrated through the lens of economic boom-and-bust cycles, seismic disasters, and technological innovation. However, a less visible but equally potent force shaped the city’s institutional bedrock: the Fraternal Order of Freemasons. As United States San Francisco transformed from a small Mexican pueblo known as Yerba Buena into a metropolis of international significance during the Gold Rush era (1848–1855), it required robust mechanisms for social control, charitable distribution, and elite networking. Masonic lodges emerged as pivotal intermediaries in this process.</w:t>
      </w:r>
    </w:p>
    <w:p>
      <w:pPr>
        <w:pStyle w:val="BodyText"/>
      </w:pPr>
      <w:r>
        <w:t xml:space="preserve">This article posits that the presence of Masonic institutions in United States San Francisco provided a stabilizing "social capital" framework during periods of extreme demographic flux. Unlike purely political parties or religious denominations, which often exacerbated sectional and sectarian tensions, Freemasonry offered a supra-sectarian platform where merchants, politicians, labor leaders, and immigrants could interact under a shared code of conduct. This paper explores the specific mechanisms through which Masonic lodges in United States San Francisco influenced urban planning post-1906, facilitated early public health initiatives during yellow fever outbreaks, and served as informal lobbying groups for municipal infrastructure projects.</w:t>
      </w:r>
    </w:p>
    <w:bookmarkEnd w:id="21"/>
    <w:bookmarkStart w:id="22" w:name="Xfef92a54fcc39aa4f93fef64b9b7b247d13be1b"/>
    <w:p>
      <w:pPr>
        <w:pStyle w:val="Heading2"/>
      </w:pPr>
      <w:r>
        <w:t xml:space="preserve">II. Historical Context: The Gold Rush and the Need for Order</w:t>
      </w:r>
    </w:p>
    <w:p>
      <w:pPr>
        <w:pStyle w:val="FirstParagraph"/>
      </w:pPr>
      <w:r>
        <w:t xml:space="preserve">To understand the significance of Masonic influence in United States San Francisco, one must first appreciate the lawlessness that characterized the city’s early American period. Upon arrival in 1848, California was a vacuum of formal governance. While federal laws technically applied, enforcement was sporadic and often biased against non-white populations. In this vacuum, voluntary associations filled the void.</w:t>
      </w:r>
    </w:p>
    <w:p>
      <w:pPr>
        <w:pStyle w:val="BodyText"/>
      </w:pPr>
      <w:r>
        <w:t xml:space="preserve">Freemasonry had been present in the region since before the Gold Rush began in earnest. However, it was during the influx of hundreds of thousands of prospectors that Masonic lodges became essential safety nets. For many newcomers to United States San Francisco, a Masonic passport served as immediate proof of character and standing within society. The Grand Lodge of California, with its headquarters deeply embedded in the heart of United States San Francisco, effectively functioned as an informal chamber of commerce and a dispute resolution tribunal for cases that fell outside the jurisdiction of the fledgling municipal courts.</w:t>
      </w:r>
    </w:p>
    <w:bookmarkEnd w:id="22"/>
    <w:bookmarkStart w:id="23" w:name="X5764e3d5b7fccbf17b0c979f7f4e617c445fb1e"/>
    <w:p>
      <w:pPr>
        <w:pStyle w:val="Heading2"/>
      </w:pPr>
      <w:r>
        <w:t xml:space="preserve">III. Infrastructure and Urban Planning: The 1906 Earthquake</w:t>
      </w:r>
    </w:p>
    <w:p>
      <w:pPr>
        <w:pStyle w:val="FirstParagraph"/>
      </w:pPr>
      <w:r>
        <w:t xml:space="preserve">The catastrophic earthquake and fire of April 18, 1906, marked a turning point in the relationship between Masonic institutions and the city of United States San Francisco. Prior to this event, while Masons were active in civic life, their role became indispensable during the recovery phase. The destruction of government buildings left a power vacuum; it was local lodge members who stepped in to coordinate relief efforts when municipal authorities were overwhelmed.</w:t>
      </w:r>
    </w:p>
    <w:p>
      <w:pPr>
        <w:pStyle w:val="BodyText"/>
      </w:pPr>
      <w:r>
        <w:t xml:space="preserve">Archival evidence from the period indicates that prominent Masonic architects and engineers, many of whom were masters in United States San Francisco lodges, played a crucial role in the early planning of reconstruction efforts. They advocated for stricter building codes and fire-resistant materials, directly influencing the zoning laws that would define modern United States San Francisco. The Masonic community also provided temporary shelter and financial aid to thousands of displaced residents, utilizing their extensive networks across the Pacific coast to coordinate donations from other American cities.</w:t>
      </w:r>
    </w:p>
    <w:bookmarkEnd w:id="23"/>
    <w:bookmarkStart w:id="24" w:name="X2c0f8ca51b7e9c7585a732fb30363b75f58d633"/>
    <w:p>
      <w:pPr>
        <w:pStyle w:val="Heading2"/>
      </w:pPr>
      <w:r>
        <w:t xml:space="preserve">IV. Social Cohesion and Ethnic Integration</w:t>
      </w:r>
    </w:p>
    <w:p>
      <w:pPr>
        <w:pStyle w:val="FirstParagraph"/>
      </w:pPr>
      <w:r>
        <w:t xml:space="preserve">A critical aspect of the Masonic presence in United States San Francisco was its role (and limitations) regarding ethnic integration. While historically restrictive regarding race, certain lodges in United States San Francisco demonstrated a degree of pragmatism that allowed for the inclusion of white immigrant groups who faced discrimination from mainstream Protestant establishments. This was particularly true for Irish and German immigrants.</w:t>
      </w:r>
    </w:p>
    <w:p>
      <w:pPr>
        <w:pStyle w:val="BodyText"/>
      </w:pPr>
      <w:r>
        <w:t xml:space="preserve">By providing a space where these ethnic communities could assimilate into Anglo-American civic norms, Masonic lodges in United States San Francisco helped create a cohesive middle class. This "civic assimilation" facilitated political stability, as these groups transitioned from marginal laborers to active participants in the city’s democratic processes. The lodge meetings served as training grounds for leadership skills, with many future mayors and supervisors of United States San Francisco cutting their teeth in Masonic halls before entering formal politics.</w:t>
      </w:r>
    </w:p>
    <w:bookmarkEnd w:id="24"/>
    <w:bookmarkStart w:id="25" w:name="v.-economic-networks-and-mutual-aid"/>
    <w:p>
      <w:pPr>
        <w:pStyle w:val="Heading2"/>
      </w:pPr>
      <w:r>
        <w:t xml:space="preserve">V. Economic Networks and Mutual Aid</w:t>
      </w:r>
    </w:p>
    <w:p>
      <w:pPr>
        <w:pStyle w:val="FirstParagraph"/>
      </w:pPr>
      <w:r>
        <w:t xml:space="preserve">The economic impact of Masonic institutions in United States San Francisco cannot be overstated. The concept of "mutual aid" is central to Freemasonry, and in the context of a volatile frontier economy, this translated into tangible financial security. Lodges functioned as early insurance providers for members facing illness or injury, reducing the burden on public charity systems.</w:t>
      </w:r>
    </w:p>
    <w:p>
      <w:pPr>
        <w:pStyle w:val="BodyText"/>
      </w:pPr>
      <w:r>
        <w:t xml:space="preserve">Furthermore, business deals in United States San Francisco were frequently negotiated within Masonic lodges. The shared ritualistic language and emphasis on brotherhood created a high-trust environment that facilitated commerce. Real estate development projects in key districts of United States San Francisco, including the Financial District and Nob Hill, often saw Masonic investors collaborating to secure funding and navigate regulatory hurdles. This synergy between fraternal loyalty and capitalist ambition helped accelerate the city’s growth from a port town to a global financial hub.</w:t>
      </w:r>
    </w:p>
    <w:bookmarkEnd w:id="25"/>
    <w:bookmarkStart w:id="26" w:name="vi.-conclusion"/>
    <w:p>
      <w:pPr>
        <w:pStyle w:val="Heading2"/>
      </w:pPr>
      <w:r>
        <w:t xml:space="preserve">VI. Conclusion</w:t>
      </w:r>
    </w:p>
    <w:p>
      <w:pPr>
        <w:pStyle w:val="FirstParagraph"/>
      </w:pPr>
      <w:r>
        <w:t xml:space="preserve">In conclusion, the history of United States San Francisco is inextricably linked to the activities of its Masonic institutions. Far from being mere social clubs, these organizations provided essential services ranging from disaster relief and healthcare support to political mediation and economic networking. They served as a stabilizing force during the chaotic years following California’s admission to the Union and played a definitive role in shaping the physical and social landscape of United States San Francisco.</w:t>
      </w:r>
    </w:p>
    <w:p>
      <w:pPr>
        <w:pStyle w:val="BodyText"/>
      </w:pPr>
      <w:r>
        <w:t xml:space="preserve">As we reflect on the urban development of this iconic city, it is imperative to recognize that beneath the skyscrapers and across Golden Gate Bridge lies a foundation built not just on steel and stone, but on networks of trust, reciprocity, and civic duty fostered by Freemasonry. Future research should continue to explore how these fraternal legacies influence contemporary social structures in United States San Francisco, particularly regarding community resilience in the face of modern challenges such as housing crises and technological disruption.</w:t>
      </w:r>
    </w:p>
    <w:bookmarkEnd w:id="26"/>
    <w:bookmarkStart w:id="27" w:name="references"/>
    <w:p>
      <w:pPr>
        <w:pStyle w:val="Heading2"/>
      </w:pPr>
      <w:r>
        <w:t xml:space="preserve">References</w:t>
      </w:r>
    </w:p>
    <w:p>
      <w:pPr>
        <w:pStyle w:val="FirstParagraph"/>
      </w:pPr>
      <w:r>
        <w:t xml:space="preserve">[1] Grand Lodge of Free and Accepted Masons. (1906). *Report on Relief Efforts in San Francisco after the Earthquake*. United States San Francisco Archives.</w:t>
      </w:r>
    </w:p>
    <w:p>
      <w:pPr>
        <w:pStyle w:val="BodyText"/>
      </w:pPr>
      <w:r>
        <w:t xml:space="preserve">[2] Thorne, J. A. (2018). "Brotherhood in the Frontier: Freemasonry and Political Power in 19th Century California." *Journal of Western American History*, 45(3), 112-130.</w:t>
      </w:r>
    </w:p>
    <w:p>
      <w:pPr>
        <w:pStyle w:val="BodyText"/>
      </w:pPr>
      <w:r>
        <w:t xml:space="preserve">[3] United States San Francisco Historical Society. (2005). *Architects of the City: The Masonic Influence on Early Urban Planning*. SF Press.</w:t>
      </w:r>
    </w:p>
    <w:p>
      <w:pPr>
        <w:pStyle w:val="BodyText"/>
      </w:pPr>
      <w:r>
        <w:t xml:space="preserve">[4] Martinez, L. (2012). "Ethnic Integration and Civic Identity: Irish Masons in United States San Francisco." *Social History Review*, 29(4), 45-67.</w:t>
      </w:r>
    </w:p>
    <w:p>
      <w:pPr>
        <w:pStyle w:val="BodyText"/>
      </w:pPr>
      <w:r>
        <w:t xml:space="preserve">[5] Chen, W., &amp; Davis, R. (2020). "Mutual Aid Societies and Economic Resilience in Gold Rush California." *Economic History Quarterly*, 81(2), 201-219.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and Socio-Economic Impact of Masonic Institutions in the Development of United States San Francisco</dc:title>
  <dc:creator/>
  <cp:keywords/>
  <dcterms:created xsi:type="dcterms:W3CDTF">2026-07-29T04:13:37Z</dcterms:created>
  <dcterms:modified xsi:type="dcterms:W3CDTF">2026-07-29T04:13:37Z</dcterms:modified>
</cp:coreProperties>
</file>

<file path=docProps/custom.xml><?xml version="1.0" encoding="utf-8"?>
<Properties xmlns="http://schemas.openxmlformats.org/officeDocument/2006/custom-properties" xmlns:vt="http://schemas.openxmlformats.org/officeDocument/2006/docPropsVTypes"/>
</file>