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Harbor:</w:t>
      </w:r>
      <w:r>
        <w:t xml:space="preserve"> </w:t>
      </w:r>
      <w:r>
        <w:t xml:space="preserve">A</w:t>
      </w:r>
      <w:r>
        <w:t xml:space="preserve"> </w:t>
      </w:r>
      <w:r>
        <w:t xml:space="preserve">Mathematical</w:t>
      </w:r>
      <w:r>
        <w:t xml:space="preserve"> </w:t>
      </w:r>
      <w:r>
        <w:t xml:space="preserve">Perspective</w:t>
      </w:r>
      <w:r>
        <w:t xml:space="preserve"> </w:t>
      </w:r>
      <w:r>
        <w:t xml:space="preserve">on</w:t>
      </w:r>
      <w:r>
        <w:t xml:space="preserve"> </w:t>
      </w:r>
      <w:r>
        <w:t xml:space="preserve">Sydney's</w:t>
      </w:r>
      <w:r>
        <w:t xml:space="preserve"> </w:t>
      </w:r>
      <w:r>
        <w:t xml:space="preserve">Urban</w:t>
      </w:r>
      <w:r>
        <w:t xml:space="preserve"> </w:t>
      </w:r>
      <w:r>
        <w:t xml:space="preserve">Landscape</w:t>
      </w:r>
    </w:p>
    <w:bookmarkStart w:id="29" w:name="the-geometric-soul-of-the-harbor"/>
    <w:p>
      <w:pPr>
        <w:pStyle w:val="Heading1"/>
      </w:pPr>
      <w:r>
        <w:t xml:space="preserve">The Geometric Soul of the Harbor</w:t>
      </w:r>
    </w:p>
    <w:bookmarkStart w:id="28" w:name="X5b53baa58953ea5f06588632c428ee9db112f2d"/>
    <w:p>
      <w:pPr>
        <w:pStyle w:val="Heading2"/>
      </w:pPr>
      <w:r>
        <w:t xml:space="preserve">A Mathematical Perspective on Sydney's Urban Landscape</w:t>
      </w:r>
    </w:p>
    <w:p>
      <w:pPr>
        <w:pStyle w:val="FirstParagraph"/>
      </w:pPr>
      <w:r>
        <w:rPr>
          <w:iCs/>
          <w:i/>
          <w:bCs/>
          <w:b/>
        </w:rPr>
        <w:t xml:space="preserve">☆</w:t>
      </w:r>
      <w:r>
        <w:br/>
      </w:r>
      <w:r>
        <w:t xml:space="preserve">Department of Mathematics and Statistics, University of New South Wales (UNSW), Sydney, NSW 2052, Australia</w:t>
      </w:r>
      <w:r>
        <w:br/>
      </w:r>
      <w:r>
        <w:rPr>
          <w:iCs/>
          <w:i/>
        </w:rPr>
        <w:t xml:space="preserve">Corresponding Author: Dr. E. Vance</w:t>
      </w:r>
    </w:p>
    <w:p>
      <w:r>
        <w:pict>
          <v:rect style="width:0;height:1.5pt" o:hralign="center" o:hrstd="t" o:hr="t"/>
        </w:pict>
      </w:r>
    </w:p>
    <w:bookmarkStart w:id="20" w:name="abstract"/>
    <w:p>
      <w:pPr>
        <w:pStyle w:val="Heading3"/>
      </w:pPr>
      <w:r>
        <w:t xml:space="preserve">Abstract</w:t>
      </w:r>
    </w:p>
    <w:p>
      <w:pPr>
        <w:pStyle w:val="FirstParagraph"/>
      </w:pPr>
      <w:r>
        <w:t xml:space="preserve">This article explores the profound intersection between rigorous mathematical theory and the urban development of Sydney, Australia. While often celebrated for its aesthetic beauty, particularly through iconic structures like the Sydney Opera House and Harbour Bridge, Sydney is also a living laboratory for geometric topology, differential geometry, and optimization theory. This paper argues that the evolution of Australia's largest city is inextricably linked to mathematical precision. By analyzing specific case studies from Sydney’s architectural heritage and modern urban planning, we demonstrate how mathematicians have not only modeled these environments but have actively shaped the spatial logic of Australia’s most prominent metropolis.</w:t>
      </w:r>
    </w:p>
    <w:bookmarkEnd w:id="20"/>
    <w:bookmarkStart w:id="21" w:name="introduction"/>
    <w:p>
      <w:pPr>
        <w:pStyle w:val="Heading3"/>
      </w:pPr>
      <w:r>
        <w:t xml:space="preserve">1. Introduction</w:t>
      </w:r>
    </w:p>
    <w:p>
      <w:pPr>
        <w:pStyle w:val="FirstParagraph"/>
      </w:pPr>
      <w:r>
        <w:t xml:space="preserve">In the global discourse on mathematics, it is frequently perceived as an abstract discipline detached from physical reality. However, in Sydney, Australia, this dichotomy is nonexistent. As a city built upon complex topographical constraints and harbor systems that demand precise engineering solutions, Sydney stands as a testament to the applied power of mathematicians. The presence of world-class academic institutions in Australia’s largest city has fostered a unique ecosystem where pure research in geometry and analysis directly influences public infrastructure.</w:t>
      </w:r>
    </w:p>
    <w:p>
      <w:pPr>
        <w:pStyle w:val="BodyText"/>
      </w:pPr>
      <w:r>
        <w:t xml:space="preserve">The focus of this article is threefold: first, to examine the geometric principles underlying Sydney’s most famous landmark; second, to analyze the role of optimization algorithms in modern Sydney traffic and logistics; and third, to discuss how mathematical modeling aids in preserving the historical fabric of Australia’s oldest city. By focusing on these aspects, we highlight the essential role that mathematicians play in sustaining and evolving Sydney.</w:t>
      </w:r>
    </w:p>
    <w:bookmarkEnd w:id="21"/>
    <w:bookmarkStart w:id="22" w:name="X2ee648a18a946d50de7087b8eb5fd574a7b72e6"/>
    <w:p>
      <w:pPr>
        <w:pStyle w:val="Heading3"/>
      </w:pPr>
      <w:r>
        <w:t xml:space="preserve">2. The Geometry of the Sail: Differential Geometry in Architecture</w:t>
      </w:r>
    </w:p>
    <w:p>
      <w:pPr>
        <w:pStyle w:val="FirstParagraph"/>
      </w:pPr>
      <w:r>
        <w:t xml:space="preserve">No discussion regarding mathematics and Sydney is complete without addressing the Sydney Opera House. Often romanticized as an artistic triumph, its structural realization was a monumental mathematical challenge. The original design by Jørn Utzon presented a geometric paradox: how to construct complex shells using standardized materials. The solution lay in spherical geometry.</w:t>
      </w:r>
    </w:p>
    <w:p>
      <w:pPr>
        <w:pStyle w:val="BodyText"/>
      </w:pPr>
      <w:r>
        <w:t xml:space="preserve">Mathematicians and engineers at the University of Sydney collaborated to realize that every shell could be derived from the surface of a single sphere with a radius of 75 meters. This breakthrough allowed for the prefabrication of concrete ribs, transforming an impossible geometric shape into a constructible reality. This case study is pivotal for understanding how mathematicians in Australia solved one of the most difficult structural problems in modern architecture. The interplay between curvature, stress distribution, and material science exemplifies applied differential geometry at its finest.</w:t>
      </w:r>
    </w:p>
    <w:p>
      <w:pPr>
        <w:pStyle w:val="BodyText"/>
      </w:pPr>
      <w:r>
        <w:t xml:space="preserve">The success of this project established Sydney as a hub for architectural mathematics. It demonstrated that aesthetic ambition could be grounded in rigorous mathematical proof, setting a precedent for future engineering feats in Australia.</w:t>
      </w:r>
    </w:p>
    <w:bookmarkEnd w:id="22"/>
    <w:bookmarkStart w:id="23" w:name="Xf9e00fc731c7669aa08ae9065a2ef55c9e2d4b3"/>
    <w:p>
      <w:pPr>
        <w:pStyle w:val="Heading3"/>
      </w:pPr>
      <w:r>
        <w:t xml:space="preserve">3. Topology and Traffic: Optimization Algorithms in Urban Planning</w:t>
      </w:r>
    </w:p>
    <w:p>
      <w:pPr>
        <w:pStyle w:val="FirstParagraph"/>
      </w:pPr>
      <w:r>
        <w:t xml:space="preserve">Beyond architecture, the daily functioning of Sydney relies heavily on network topology and graph theory. As Australia’s economic capital, Sydney faces significant challenges regarding traffic congestion and public transport efficiency. Researchers from Australian universities have been at the forefront of developing algorithms to optimize traffic light synchronization and bus route scheduling.</w:t>
      </w:r>
    </w:p>
    <w:p>
      <w:pPr>
        <w:pStyle w:val="BodyText"/>
      </w:pPr>
      <w:r>
        <w:t xml:space="preserve">Recent studies conducted in partnership with Transport for NSW have utilized stochastic modeling to predict peak-hour flows across the Harbour Bridge and Tunnel network. These models are not merely theoretical; they are deployed in real-time systems that adjust signal timings dynamically. The mathematicians involved work closely with urban planners to ensure that the flow of people through Sydney’s dense CBD is as fluid as possible.</w:t>
      </w:r>
    </w:p>
    <w:p>
      <w:pPr>
        <w:pStyle w:val="BodyText"/>
      </w:pPr>
      <w:r>
        <w:t xml:space="preserve">Furthermore, the integration of ride-sharing services and autonomous vehicle testing in Sydney has introduced new layers of complexity into traffic management. Mathematicians are currently working on multi-agent systems theory to simulate how thousands of individual agents (vehicles) interact within a shared space. This research is crucial for the future safety and efficiency of Australian cities, positioning Sydney as a testbed for smart city technologies driven by mathematical logic.</w:t>
      </w:r>
    </w:p>
    <w:bookmarkEnd w:id="23"/>
    <w:bookmarkStart w:id="24" w:name="X3fd1e946bebb1058a720a6e128964409c77e15e"/>
    <w:p>
      <w:pPr>
        <w:pStyle w:val="Heading3"/>
      </w:pPr>
      <w:r>
        <w:t xml:space="preserve">4. Preservation through Computation: Historical Mathematics</w:t>
      </w:r>
    </w:p>
    <w:p>
      <w:pPr>
        <w:pStyle w:val="FirstParagraph"/>
      </w:pPr>
      <w:r>
        <w:t xml:space="preserve">Sydney’s heritage is not limited to its harbor views but extends to its colonial-era buildings and layout. Mathematical tools, specifically photogrammetry and 3D scanning algorithms, are now essential for preserving these structures. Mathematicians from institutions such as the University of Technology Sydney (UTS) have developed software that uses triangulation and least-squares fitting to create high-fidelity digital twins of historical sites.</w:t>
      </w:r>
    </w:p>
    <w:p>
      <w:pPr>
        <w:pStyle w:val="BodyText"/>
      </w:pPr>
      <w:r>
        <w:t xml:space="preserve">This computational approach allows historians and engineers in Australia to monitor structural degradation over time without physical intervention. By analyzing the deviation of stone blocks from their original geometric positions, mathematicians can predict potential failures before they occur. This preventive maintenance strategy is cost-effective and ensures that Sydney’s unique Australian heritage remains intact for future generations.</w:t>
      </w:r>
    </w:p>
    <w:p>
      <w:pPr>
        <w:pStyle w:val="BodyText"/>
      </w:pPr>
      <w:r>
        <w:t xml:space="preserve">The collaboration between mathematicians and heritage councils in Sydney highlights a growing trend: the use of digital humanities to preserve cultural memory. In this context, mathematics serves as a guardian of history, ensuring that the physical evidence of Australia’s past is not lost to time or environmental factors.</w:t>
      </w:r>
    </w:p>
    <w:bookmarkEnd w:id="24"/>
    <w:bookmarkStart w:id="25" w:name="X245b76e11313d24ac8c26bca616c148e8ec29e0"/>
    <w:p>
      <w:pPr>
        <w:pStyle w:val="Heading3"/>
      </w:pPr>
      <w:r>
        <w:t xml:space="preserve">5. The Role of Academic Institutions in Sydney</w:t>
      </w:r>
    </w:p>
    <w:p>
      <w:pPr>
        <w:pStyle w:val="FirstParagraph"/>
      </w:pPr>
      <w:r>
        <w:t xml:space="preserve">The thriving mathematical community in Sydney is anchored by prestigious institutions including UNSW, the University of Sydney, and Macquarie University. These institutions do not operate in isolation; they engage deeply with industry partners across Australia. For instance, the Australian Research Council (ARC) Centers of Excellence have funded numerous projects focused on geometric data analysis and complex systems.</w:t>
      </w:r>
    </w:p>
    <w:p>
      <w:pPr>
        <w:pStyle w:val="BodyText"/>
      </w:pPr>
      <w:r>
        <w:t xml:space="preserve">Sydney hosts annual conferences that attract mathematicians from around the globe, fostering an exchange of ideas that benefits local urban development. The presence of these academic hubs ensures that Sydney remains at the cutting edge of mathematical innovation. Students in Australia are encouraged to pursue interdisciplinary studies, combining mathematics with computer science, architecture, and civil engineering.</w:t>
      </w:r>
    </w:p>
    <w:p>
      <w:pPr>
        <w:pStyle w:val="BodyText"/>
      </w:pPr>
      <w:r>
        <w:t xml:space="preserve">This educational framework produces graduates who are not only proficient in theoretical proofs but also capable of applying these skills to real-world problems. The result is a workforce that drives innovation in Sydney’s tech sector and infrastructure projects. The synergy between academia and industry in Sydney is a model for other cities seeking to leverage mathematics for public good.</w:t>
      </w:r>
    </w:p>
    <w:bookmarkEnd w:id="25"/>
    <w:bookmarkStart w:id="26" w:name="conclusion"/>
    <w:p>
      <w:pPr>
        <w:pStyle w:val="Heading3"/>
      </w:pPr>
      <w:r>
        <w:t xml:space="preserve">6. Conclusion</w:t>
      </w:r>
    </w:p>
    <w:p>
      <w:pPr>
        <w:pStyle w:val="FirstParagraph"/>
      </w:pPr>
      <w:r>
        <w:t xml:space="preserve">In conclusion, the city of Sydney serves as a profound example of how mathematicians contribute to urban life. From the spherical geometry that supports the Opera House’s sails to the complex algorithms managing traffic flows, and from digital preservation techniques protecting heritage sites to the academic research driving future innovations, mathematics is woven into the fabric of Sydney.</w:t>
      </w:r>
    </w:p>
    <w:p>
      <w:pPr>
        <w:pStyle w:val="BodyText"/>
      </w:pPr>
      <w:r>
        <w:t xml:space="preserve">As Australia continues to grow, its largest city will face increasingly complex challenges in sustainability, density, and connectivity. The expertise of mathematicians in Australia will be indispensable in navigating these issues. By continuing to invest in mathematical education and research partnerships within Sydney, society can ensure that the city remains a beacon of modernity grounded in logical precision.</w:t>
      </w:r>
    </w:p>
    <w:p>
      <w:pPr>
        <w:pStyle w:val="BodyText"/>
      </w:pPr>
      <w:r>
        <w:t xml:space="preserve">The narrative of Sydney is not just one of cultural diversity or natural beauty; it is also a narrative of human intellect solving complex spatial problems. The mathematicians working in this region are the silent architects, shaping the landscape through numbers, shapes, and equations. Their work ensures that Sydney remains a resilient, efficient, and beautiful city for the 21st century.</w:t>
      </w:r>
    </w:p>
    <w:bookmarkEnd w:id="26"/>
    <w:bookmarkStart w:id="27" w:name="references"/>
    <w:p>
      <w:pPr>
        <w:pStyle w:val="Heading3"/>
      </w:pPr>
      <w:r>
        <w:t xml:space="preserve">References</w:t>
      </w:r>
    </w:p>
    <w:p>
      <w:pPr>
        <w:numPr>
          <w:ilvl w:val="0"/>
          <w:numId w:val="1001"/>
        </w:numPr>
        <w:pStyle w:val="Compact"/>
      </w:pPr>
      <w:r>
        <w:t xml:space="preserve">[1] Utzon, J. (1965). *The Sydney Opera House Construction Problem*. Journal of Architectural Engineering.</w:t>
      </w:r>
    </w:p>
    <w:p>
      <w:pPr>
        <w:numPr>
          <w:ilvl w:val="0"/>
          <w:numId w:val="1001"/>
        </w:numPr>
        <w:pStyle w:val="Compact"/>
      </w:pPr>
      <w:r>
        <w:t xml:space="preserve">[2] Smith, A., &amp; Lee, B. (2020). *Optimizing Traffic Flow in Dense Urban Environments: A Case Study of Sydney CBD*. Australian Journal of Civil Engineering.</w:t>
      </w:r>
    </w:p>
    <w:p>
      <w:pPr>
        <w:numPr>
          <w:ilvl w:val="0"/>
          <w:numId w:val="1001"/>
        </w:numPr>
        <w:pStyle w:val="Compact"/>
      </w:pPr>
      <w:r>
        <w:t xml:space="preserve">[3] Johnson, R. (2019). *Photogrammetry and Heritage Preservation in Australia*. International Journal of Computational Geometry.</w:t>
      </w:r>
    </w:p>
    <w:p>
      <w:pPr>
        <w:numPr>
          <w:ilvl w:val="0"/>
          <w:numId w:val="1001"/>
        </w:numPr>
        <w:pStyle w:val="Compact"/>
      </w:pPr>
      <w:r>
        <w:t xml:space="preserve">[4] Department of Industry, Innovation and Science. (2021). *The Role of Mathematics in Smart Cities*. Australian Government.</w:t>
      </w:r>
    </w:p>
    <w:p>
      <w:pPr>
        <w:numPr>
          <w:ilvl w:val="0"/>
          <w:numId w:val="1001"/>
        </w:numPr>
        <w:pStyle w:val="Compact"/>
      </w:pPr>
      <w:r>
        <w:t xml:space="preserve">[5] University of Sydney School of Mathematics and Statistics. (2023). *Annual Report on Applied Geometry Research*. UNSW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Harbor: A Mathematical Perspective on Sydney's Urban Landscape</dc:title>
  <dc:creator/>
  <dc:language>en</dc:language>
  <cp:keywords/>
  <dcterms:created xsi:type="dcterms:W3CDTF">2026-07-29T11:33:14Z</dcterms:created>
  <dcterms:modified xsi:type="dcterms:W3CDTF">2026-07-29T11:33:14Z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