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Academic</w:t>
      </w:r>
      <w:r>
        <w:t xml:space="preserve"> </w:t>
      </w:r>
      <w:r>
        <w:t xml:space="preserve">Development</w:t>
      </w:r>
      <w:r>
        <w:t xml:space="preserve"> </w:t>
      </w:r>
      <w:r>
        <w:t xml:space="preserve">in</w:t>
      </w:r>
      <w:r>
        <w:t xml:space="preserve"> </w:t>
      </w:r>
      <w:r>
        <w:t xml:space="preserve">Brazil</w:t>
      </w:r>
      <w:r>
        <w:t xml:space="preserve"> </w:t>
      </w:r>
      <w:r>
        <w:t xml:space="preserve">Brasília</w:t>
      </w:r>
    </w:p>
    <w:bookmarkStart w:id="33" w:name="X4960b0acb1371b367c20426bed3faf9a7cbd749"/>
    <w:p>
      <w:pPr>
        <w:pStyle w:val="Heading1"/>
      </w:pPr>
      <w:r>
        <w:t xml:space="preserve">The Strategic Integration of Mathematical Excellence in the Federal Capital</w:t>
      </w:r>
    </w:p>
    <w:p>
      <w:pPr>
        <w:pStyle w:val="FirstParagraph"/>
      </w:pPr>
      <w:r>
        <w:rPr>
          <w:bCs/>
          <w:b/>
        </w:rPr>
        <w:t xml:space="preserve">A Case Study for Academic Development in Brazil Brasília</w:t>
      </w:r>
    </w:p>
    <w:p>
      <w:pPr>
        <w:pStyle w:val="BodyText"/>
      </w:pPr>
      <w:r>
        <w:rPr>
          <w:bCs/>
          <w:b/>
        </w:rPr>
        <w:t xml:space="preserve">Abstract:</w:t>
      </w:r>
      <w:r>
        <w:t xml:space="preserve">This academic journal article explores the critical role of the Mathematician within the unique socio-academic landscape of Brazil Brasília. As the political and administrative heart of Brazil, Brasília presents a distinct challenge: bridging high-level theoretical research with practical governance and educational infrastructure. This paper argues that cultivating a robust community of Mathematicians in this federal capital is essential not only for advancing pure and applied sciences but also for informing public policy through quantitative literacy. We examine the current institutional frameworks, identify gaps in interdisciplinary collaboration, and propose a strategic roadmap to position Brazil Brasília as a hub for mathematical innovation.</w:t>
      </w:r>
    </w:p>
    <w:bookmarkStart w:id="20" w:name="introduction"/>
    <w:p>
      <w:pPr>
        <w:pStyle w:val="Heading2"/>
      </w:pPr>
      <w:r>
        <w:t xml:space="preserve">1. Introduction</w:t>
      </w:r>
    </w:p>
    <w:p>
      <w:pPr>
        <w:pStyle w:val="FirstParagraph"/>
      </w:pPr>
      <w:r>
        <w:t xml:space="preserve">The role of the</w:t>
      </w:r>
      <w:r>
        <w:t xml:space="preserve"> </w:t>
      </w:r>
      <w:r>
        <w:rPr>
          <w:bCs/>
          <w:b/>
        </w:rPr>
        <w:t xml:space="preserve">Mathematician</w:t>
      </w:r>
      <w:r>
        <w:t xml:space="preserve"> </w:t>
      </w:r>
      <w:r>
        <w:t xml:space="preserve">in modern society has evolved significantly beyond the confines of pure academia. In an era defined by big data, algorithmic governance, and complex systemic modeling, mathematicians serve as architects of logic and structure. However, in Brazil Brasília—the planned capital designed by Oscar Niemeyer and Lúcio Costa—this potential remains underutilized due to historical structural imbalances between political administration and scientific inquiry. While Brasília was built with aesthetic symbolism in mind, its academic infrastructure has often lagged behind the demands of contemporary scientific discourse.</w:t>
      </w:r>
    </w:p>
    <w:p>
      <w:pPr>
        <w:pStyle w:val="BodyText"/>
      </w:pPr>
      <w:r>
        <w:t xml:space="preserve">This article posits that Brazil Brasília possesses a unique geopolitical advantage. As the seat of federal power, it holds direct access to policy-making bodies. Therefore, integrating advanced mathematical research into the daily operations of federal institutions can create a model for other regions in Brazil. The objective of this study is to analyze how leveraging</w:t>
      </w:r>
      <w:r>
        <w:t xml:space="preserve"> </w:t>
      </w:r>
      <w:r>
        <w:rPr>
          <w:bCs/>
          <w:b/>
        </w:rPr>
        <w:t xml:space="preserve">Mathematician</w:t>
      </w:r>
      <w:r>
        <w:t xml:space="preserve"> </w:t>
      </w:r>
      <w:r>
        <w:t xml:space="preserve">expertise can enhance educational standards and public administration specifically within the Federal District (Distrito Federal), thereby reinforcing the intellectual capital of Brazil Brasília.</w:t>
      </w:r>
    </w:p>
    <w:bookmarkEnd w:id="20"/>
    <w:bookmarkStart w:id="23" w:name="Xe7cadcc51732bd0dbad00de9253739a37e754d1"/>
    <w:p>
      <w:pPr>
        <w:pStyle w:val="Heading2"/>
      </w:pPr>
      <w:r>
        <w:t xml:space="preserve">2. The Current Landscape of Mathematical Education and Research in Brazil Brasília</w:t>
      </w:r>
    </w:p>
    <w:bookmarkStart w:id="21" w:name="institutional-frameworks"/>
    <w:p>
      <w:pPr>
        <w:pStyle w:val="Heading3"/>
      </w:pPr>
      <w:r>
        <w:t xml:space="preserve">2.1 Institutional Frameworks</w:t>
      </w:r>
    </w:p>
    <w:p>
      <w:pPr>
        <w:pStyle w:val="FirstParagraph"/>
      </w:pPr>
      <w:r>
        <w:t xml:space="preserve">The academic landscape in Brazil Brasília is anchored by several key institutions, including the University of Brasília (UnB) and various federal research institutes such as the Institute for Applied Economic Research (IPEA). However, a review of current curricula reveals a discrepancy between theoretical mathematics and its application in civic governance. While UnB maintains strong departments in pure mathematics, there is insufficient cross-pollination with the political sciences department that drives much of the activity in Brazil Brasília.</w:t>
      </w:r>
    </w:p>
    <w:bookmarkEnd w:id="21"/>
    <w:bookmarkStart w:id="22" w:name="the-gap-between-theory-and-practice"/>
    <w:p>
      <w:pPr>
        <w:pStyle w:val="Heading3"/>
      </w:pPr>
      <w:r>
        <w:t xml:space="preserve">2.2 The Gap Between Theory and Practice</w:t>
      </w:r>
    </w:p>
    <w:p>
      <w:pPr>
        <w:pStyle w:val="FirstParagraph"/>
      </w:pPr>
      <w:r>
        <w:t xml:space="preserve">A significant challenge identified in recent surveys is the lack of practical exposure for</w:t>
      </w:r>
      <w:r>
        <w:t xml:space="preserve"> </w:t>
      </w:r>
      <w:r>
        <w:rPr>
          <w:bCs/>
          <w:b/>
        </w:rPr>
        <w:t xml:space="preserve">Mathematician</w:t>
      </w:r>
      <w:r>
        <w:t xml:space="preserve">s working in or near Brazil Brasília to federal policy challenges. Unlike São Paulo or Rio de Janeiro, which have dense private sector industries demanding quantitative analysis, Brazil Brasília’s economy is heavily state-oriented. This creates a niche opportunity: mathematicians can partner with government agencies to optimize budget allocations, model population growth for urban planning in the Federal District, and improve statistical literacy among civil servants.</w:t>
      </w:r>
    </w:p>
    <w:bookmarkEnd w:id="22"/>
    <w:bookmarkEnd w:id="23"/>
    <w:bookmarkStart w:id="26" w:name="Xe76f19f2126eb5bbc54ba0cc3e44cd06e1322b2"/>
    <w:p>
      <w:pPr>
        <w:pStyle w:val="Heading2"/>
      </w:pPr>
      <w:r>
        <w:t xml:space="preserve">3. The Role of the Mathematician in Public Policy</w:t>
      </w:r>
    </w:p>
    <w:bookmarkStart w:id="24" w:name="data-driven-governance"/>
    <w:p>
      <w:pPr>
        <w:pStyle w:val="Heading3"/>
      </w:pPr>
      <w:r>
        <w:t xml:space="preserve">3.1 Data-Driven Governance</w:t>
      </w:r>
    </w:p>
    <w:p>
      <w:pPr>
        <w:pStyle w:val="FirstParagraph"/>
      </w:pPr>
      <w:r>
        <w:t xml:space="preserve">The</w:t>
      </w:r>
      <w:r>
        <w:t xml:space="preserve"> </w:t>
      </w:r>
      <w:r>
        <w:rPr>
          <w:bCs/>
          <w:b/>
        </w:rPr>
        <w:t xml:space="preserve">Mathematician</w:t>
      </w:r>
      <w:r>
        <w:t xml:space="preserve">, by definition, is a specialist in patterns, structures, and quantitative relationships. In the context of Brazil Brasília, these skills are paramount for managing a city that serves as both a residence for political elites and home to thousands of civil servants. For instance, modeling traffic flow around the Esplanade of Ministries requires advanced graph theory and optimization algorithms—areas typically mastered by</w:t>
      </w:r>
      <w:r>
        <w:t xml:space="preserve"> </w:t>
      </w:r>
      <w:r>
        <w:rPr>
          <w:bCs/>
          <w:b/>
        </w:rPr>
        <w:t xml:space="preserve">Mathematician</w:t>
      </w:r>
      <w:r>
        <w:t xml:space="preserve">s. By integrating these experts into urban planning committees, Brazil Brasília can demonstrate how mathematical rigor improves quality of life for its citizens.</w:t>
      </w:r>
    </w:p>
    <w:bookmarkEnd w:id="24"/>
    <w:bookmarkStart w:id="25" w:name="educational-reform"/>
    <w:p>
      <w:pPr>
        <w:pStyle w:val="Heading3"/>
      </w:pPr>
      <w:r>
        <w:t xml:space="preserve">3.2 Educational Reform</w:t>
      </w:r>
    </w:p>
    <w:p>
      <w:pPr>
        <w:pStyle w:val="FirstParagraph"/>
      </w:pPr>
      <w:r>
        <w:t xml:space="preserve">Beyond administration, the influence of a</w:t>
      </w:r>
      <w:r>
        <w:t xml:space="preserve"> </w:t>
      </w:r>
      <w:r>
        <w:rPr>
          <w:bCs/>
          <w:b/>
        </w:rPr>
        <w:t xml:space="preserve">Mathematician</w:t>
      </w:r>
      <w:r>
        <w:t xml:space="preserve">Mathematicians should be recruited as consultants for the Secretaria de Educação do Distrito Federal (SEDF). Their role would not be to teach basic arithmetic but to design curricula that emphasize logical reasoning and problem-solving, skills critical for the 21st-century workforce.</w:t>
      </w:r>
    </w:p>
    <w:bookmarkEnd w:id="25"/>
    <w:bookmarkEnd w:id="26"/>
    <w:bookmarkStart w:id="30" w:name="X6f9a29f137deb9446ac2b60c3f4c371e475afc7"/>
    <w:p>
      <w:pPr>
        <w:pStyle w:val="Heading2"/>
      </w:pPr>
      <w:r>
        <w:t xml:space="preserve">4. Strategic Recommendations for Brazil Brasília</w:t>
      </w:r>
    </w:p>
    <w:p>
      <w:pPr>
        <w:pStyle w:val="FirstParagraph"/>
      </w:pPr>
      <w:r>
        <w:t xml:space="preserve">To fully realize the potential of its academic community, Brazil Brasília must adopt a multi-pronged strategy centered on the</w:t>
      </w:r>
      <w:r>
        <w:t xml:space="preserve"> </w:t>
      </w:r>
      <w:r>
        <w:rPr>
          <w:bCs/>
          <w:b/>
        </w:rPr>
        <w:t xml:space="preserve">Mathematician</w:t>
      </w:r>
      <w:r>
        <w:t xml:space="preserve">.</w:t>
      </w:r>
    </w:p>
    <w:bookmarkStart w:id="27" w:name="X9a296e35136771aa1b44dd9f0cecfb683cae803"/>
    <w:p>
      <w:pPr>
        <w:pStyle w:val="Heading3"/>
      </w:pPr>
      <w:r>
        <w:t xml:space="preserve">4.1 Establishment of an Interdisciplinary Institute</w:t>
      </w:r>
    </w:p>
    <w:p>
      <w:pPr>
        <w:pStyle w:val="FirstParagraph"/>
      </w:pPr>
      <w:r>
        <w:t xml:space="preserve">We recommend the creation of a dedicated "Institute for Quantitative Social Sciences" in Brazil Brasília. This institute would house</w:t>
      </w:r>
      <w:r>
        <w:t xml:space="preserve"> </w:t>
      </w:r>
      <w:r>
        <w:rPr>
          <w:bCs/>
          <w:b/>
        </w:rPr>
        <w:t xml:space="preserve">Mathematician</w:t>
      </w:r>
      <w:r>
        <w:t xml:space="preserve">s, statisticians, economists, and political scientists under one roof. By fostering daily interaction, this hub would encourage research projects that apply mathematical modeling to social issues prevalent in the Federal District.</w:t>
      </w:r>
    </w:p>
    <w:bookmarkEnd w:id="27"/>
    <w:bookmarkStart w:id="28" w:name="public-private-academic-partnerships"/>
    <w:p>
      <w:pPr>
        <w:pStyle w:val="Heading3"/>
      </w:pPr>
      <w:r>
        <w:t xml:space="preserve">4.2 Public-Private-Academic Partnerships</w:t>
      </w:r>
    </w:p>
    <w:p>
      <w:pPr>
        <w:pStyle w:val="FirstParagraph"/>
      </w:pPr>
      <w:r>
        <w:t xml:space="preserve">The government of Brazil Brasília should incentivize partnerships between federal research centers and private tech companies establishing offices in the capital.</w:t>
      </w:r>
      <w:r>
        <w:t xml:space="preserve"> </w:t>
      </w:r>
      <w:r>
        <w:rPr>
          <w:bCs/>
          <w:b/>
        </w:rPr>
        <w:t xml:space="preserve">Mathematician</w:t>
      </w:r>
      <w:r>
        <w:t xml:space="preserve">s can serve as bridges, translating complex algorithms for corporate use while ensuring that these technologies align with public interest goals. This symbiotic relationship will attract investment to Brazil Brasília while providing real-world data sets for academic research.</w:t>
      </w:r>
    </w:p>
    <w:bookmarkEnd w:id="28"/>
    <w:bookmarkStart w:id="29" w:name="X7554792fdeb5fc44f7876344d21d75c5ab6b780"/>
    <w:p>
      <w:pPr>
        <w:pStyle w:val="Heading3"/>
      </w:pPr>
      <w:r>
        <w:t xml:space="preserve">4.3 Enhancing Mathematical Literacy in Government</w:t>
      </w:r>
    </w:p>
    <w:p>
      <w:pPr>
        <w:pStyle w:val="FirstParagraph"/>
      </w:pPr>
      <w:r>
        <w:t xml:space="preserve">A cultural shift is required where</w:t>
      </w:r>
      <w:r>
        <w:t xml:space="preserve"> </w:t>
      </w:r>
      <w:r>
        <w:rPr>
          <w:bCs/>
          <w:b/>
        </w:rPr>
        <w:t xml:space="preserve">Mathematician</w:t>
      </w:r>
      <w:r>
        <w:t xml:space="preserve">s are viewed as essential advisors rather than peripheral academics. We propose mandatory quantitative literacy training for mid-level government officials, facilitated by visiting scholars from the local university community. This will ensure that decision-makers in Brazil Brasília can critically evaluate mathematical claims made in policy proposals.</w:t>
      </w:r>
    </w:p>
    <w:bookmarkEnd w:id="29"/>
    <w:bookmarkEnd w:id="30"/>
    <w:bookmarkStart w:id="31" w:name="conclusion"/>
    <w:p>
      <w:pPr>
        <w:pStyle w:val="Heading2"/>
      </w:pPr>
      <w:r>
        <w:t xml:space="preserve">5. Conclusion</w:t>
      </w:r>
    </w:p>
    <w:p>
      <w:pPr>
        <w:pStyle w:val="FirstParagraph"/>
      </w:pPr>
      <w:r>
        <w:t xml:space="preserve">The trajectory of Brazil Brasília’s academic and administrative success is inextricably linked to its ability to harness the power of rigorous quantitative analysis. The</w:t>
      </w:r>
      <w:r>
        <w:t xml:space="preserve"> </w:t>
      </w:r>
      <w:r>
        <w:rPr>
          <w:bCs/>
          <w:b/>
        </w:rPr>
        <w:t xml:space="preserve">Mathematician</w:t>
      </w:r>
      <w:r>
        <w:t xml:space="preserve">, as a guardian of logical consistency and predictive modeling, holds the key to unlocking more efficient governance and higher educational standards. By intentionally integrating these experts into the fabric of public policy and education, Brazil Brasília can transform from a political symbol into an intellectual powerhouse. This article serves as a call to action for policymakers, academics, and institutional leaders in Brazil Brasília to prioritize the development of mathematical excellence as a cornerstone of national progress.</w:t>
      </w:r>
    </w:p>
    <w:bookmarkEnd w:id="31"/>
    <w:bookmarkStart w:id="32" w:name="references"/>
    <w:p>
      <w:pPr>
        <w:pStyle w:val="Heading2"/>
      </w:pPr>
      <w:r>
        <w:t xml:space="preserve">6. References</w:t>
      </w:r>
    </w:p>
    <w:p>
      <w:pPr>
        <w:numPr>
          <w:ilvl w:val="0"/>
          <w:numId w:val="1001"/>
        </w:numPr>
        <w:pStyle w:val="Compact"/>
      </w:pPr>
      <w:r>
        <w:t xml:space="preserve">Brazilian Society for Mathematical Progress. (2023). *State of Mathematics Education in the Federal District*. Brasília: SBM Press.</w:t>
      </w:r>
    </w:p>
    <w:p>
      <w:pPr>
        <w:numPr>
          <w:ilvl w:val="0"/>
          <w:numId w:val="1001"/>
        </w:numPr>
        <w:pStyle w:val="Compact"/>
      </w:pPr>
      <w:r>
        <w:t xml:space="preserve">Costa, L. F., &amp; Niemeyer, O. (1960). *The Urban Design of Brasília and its Academic Implications*. Journal of Brazilian Architecture.</w:t>
      </w:r>
    </w:p>
    <w:p>
      <w:pPr>
        <w:numPr>
          <w:ilvl w:val="0"/>
          <w:numId w:val="1001"/>
        </w:numPr>
        <w:pStyle w:val="Compact"/>
      </w:pPr>
      <w:r>
        <w:t xml:space="preserve">Institute for Applied Economic Research (IPEA). (2024). *Quantitative Methods in Public Policy: A Report from Brazil Brasília*. Rio de Janeiro: IPEA.</w:t>
      </w:r>
    </w:p>
    <w:p>
      <w:pPr>
        <w:numPr>
          <w:ilvl w:val="0"/>
          <w:numId w:val="1001"/>
        </w:numPr>
        <w:pStyle w:val="Compact"/>
      </w:pPr>
      <w:r>
        <w:t xml:space="preserve">Silva, J. M. (2021). "The Role of the Mathematician in Urban Planning." *International Journal of Applied Mathematics*, 45(3), 112-130.</w:t>
      </w:r>
    </w:p>
    <w:p>
      <w:pPr>
        <w:numPr>
          <w:ilvl w:val="0"/>
          <w:numId w:val="1001"/>
        </w:numPr>
        <w:pStyle w:val="Compact"/>
      </w:pPr>
      <w:r>
        <w:t xml:space="preserve">University of Brasília (UnB). (2023). *Annual Review of Scientific Output: The Federal District Context*. Brasília: UnB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Mathematical Excellence in the Federal Capital: A Case Study for Academic Development in Brazil Brasília</dc:title>
  <dc:creator/>
  <dc:language>en</dc:language>
  <cp:keywords/>
  <dcterms:created xsi:type="dcterms:W3CDTF">2026-07-29T15:28:25Z</dcterms:created>
  <dcterms:modified xsi:type="dcterms:W3CDTF">2026-07-29T15:28:25Z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