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Geometry</w:t>
      </w:r>
      <w:r>
        <w:t xml:space="preserve"> </w:t>
      </w:r>
      <w:r>
        <w:t xml:space="preserve">of</w:t>
      </w:r>
      <w:r>
        <w:t xml:space="preserve"> </w:t>
      </w:r>
      <w:r>
        <w:t xml:space="preserve">Innovation:</w:t>
      </w:r>
      <w:r>
        <w:t xml:space="preserve"> </w:t>
      </w:r>
      <w:r>
        <w:t xml:space="preserve">The</w:t>
      </w:r>
      <w:r>
        <w:t xml:space="preserve"> </w:t>
      </w:r>
      <w:r>
        <w:t xml:space="preserve">Contemporary</w:t>
      </w:r>
      <w:r>
        <w:t xml:space="preserve"> </w:t>
      </w:r>
      <w:r>
        <w:t xml:space="preserve">Mathematician</w:t>
      </w:r>
      <w:r>
        <w:t xml:space="preserve"> </w:t>
      </w:r>
      <w:r>
        <w:t xml:space="preserve">in</w:t>
      </w:r>
      <w:r>
        <w:t xml:space="preserve"> </w:t>
      </w:r>
      <w:r>
        <w:t xml:space="preserve">France</w:t>
      </w:r>
      <w:r>
        <w:t xml:space="preserve"> </w:t>
      </w:r>
      <w:r>
        <w:t xml:space="preserve">Lyon</w:t>
      </w:r>
    </w:p>
    <w:bookmarkStart w:id="27" w:name="X8b6e4eaa448026bc9a26674771a07bf1f8d5b83"/>
    <w:p>
      <w:pPr>
        <w:pStyle w:val="Heading1"/>
      </w:pPr>
      <w:r>
        <w:t xml:space="preserve">The Geometry of Innovation: The Contemporary Mathematician in France Lyon</w:t>
      </w:r>
    </w:p>
    <w:p>
      <w:pPr>
        <w:pStyle w:val="FirstParagraph"/>
      </w:pPr>
      <w:r>
        <w:t xml:space="preserve">Dr. Alexandre Dubois</w:t>
      </w:r>
      <w:r>
        <w:br/>
      </w:r>
      <w:r>
        <w:t xml:space="preserve">Department of History of Science, Université de Lyon</w:t>
      </w:r>
      <w:r>
        <w:br/>
      </w:r>
      <w:r>
        <w:t xml:space="preserve">Corresponding Author: alexandre.dubois@univ-lyon.fr</w:t>
      </w:r>
    </w:p>
    <w:p>
      <w:pPr>
        <w:pStyle w:val="BodyText"/>
      </w:pPr>
      <w:r>
        <w:rPr>
          <w:bCs/>
          <w:b/>
        </w:rPr>
        <w:t xml:space="preserve">Abstract:</w:t>
      </w:r>
      <w:r>
        <w:br/>
      </w:r>
      <w:r>
        <w:t xml:space="preserve">This article examines the evolving role and impact of the mathematician within the specific socio-academic ecosystem of France Lyon. By analyzing historical precedents set by luminaries such as Élie Cartan and Jacques Hadamard, alongside contemporary research initiatives at institutions like ENS de Lyon and INRIA Rhône-Alpes, this paper argues that France Lyon has emerged as a critical nexus for mathematical innovation in Europe. The study highlights how the local mathematician navigates the intersection of pure theory and applied computational science, driven by regional funding structures and international collaborations.</w:t>
      </w:r>
    </w:p>
    <w:bookmarkStart w:id="20" w:name="introduction"/>
    <w:p>
      <w:pPr>
        <w:pStyle w:val="Heading2"/>
      </w:pPr>
      <w:r>
        <w:t xml:space="preserve">Introduction</w:t>
      </w:r>
    </w:p>
    <w:p>
      <w:pPr>
        <w:pStyle w:val="FirstParagraph"/>
      </w:pPr>
      <w:r>
        <w:t xml:space="preserve">The history of mathematics is often written in capitals: Paris, Cambridge, Princeton. However, to overlook the intellectual vibrancy of France Lyon is to ignore a crucial chapter in the narrative of modern mathematical thought. For over a century, this city has served not merely as a geographic location but as an intellectual ecosystem where rigorous abstract reasoning meets practical application. The contemporary</w:t>
      </w:r>
      <w:r>
        <w:t xml:space="preserve"> </w:t>
      </w:r>
      <w:r>
        <w:rPr>
          <w:bCs/>
          <w:b/>
        </w:rPr>
        <w:t xml:space="preserve">Mathematician</w:t>
      </w:r>
      <w:r>
        <w:t xml:space="preserve"> </w:t>
      </w:r>
      <w:r>
        <w:t xml:space="preserve">operating within this sphere faces unique challenges and opportunities, shaped by the rich heritage of the French academic system while adapting to the globalized demands of twenty-first-century research.</w:t>
      </w:r>
    </w:p>
    <w:p>
      <w:pPr>
        <w:pStyle w:val="BodyText"/>
      </w:pPr>
      <w:r>
        <w:t xml:space="preserve">This article explores how the identity and function of the mathematician are reconstructed in France Lyon. It posits that unlike Paris, which often focuses on high-level administrative centralization, Lyon offers a decentralized yet densely collaborative environment. This distinction is vital for understanding why so many young researchers choose to establish their careers in this region. The specific cultural and institutional fabric of France Lyon creates a "middle ground" between the theoretical isolation often associated with pure mathematics and the utilitarian pressures of industry-driven research.</w:t>
      </w:r>
    </w:p>
    <w:bookmarkEnd w:id="20"/>
    <w:bookmarkStart w:id="21" w:name="historical-context-the-legacy-of-lyon"/>
    <w:p>
      <w:pPr>
        <w:pStyle w:val="Heading2"/>
      </w:pPr>
      <w:r>
        <w:t xml:space="preserve">Historical Context: The Legacy of Lyon</w:t>
      </w:r>
    </w:p>
    <w:p>
      <w:pPr>
        <w:pStyle w:val="FirstParagraph"/>
      </w:pPr>
      <w:r>
        <w:t xml:space="preserve">To understand the current state, one must look to the past. The reputation of mathematics in France Lyon is inextricably linked to Élie Cartan (1869–1951). A native of Dolomieu near Lyon, Cartan transformed differential geometry and the theory of Lie groups. His work provided the mathematical language for Einstein’s general relativity and continues to underpin much of modern theoretical physics. The presence such a towering figure established a standard in France Lyon that demanded rigor and depth.</w:t>
      </w:r>
    </w:p>
    <w:p>
      <w:pPr>
        <w:pStyle w:val="BodyText"/>
      </w:pPr>
      <w:r>
        <w:t xml:space="preserve">Furthermore, the École Normale Supérieure de Lyon (ENS de Lyon), founded in 1880, played a pivotal role in cementing this reputation. Unlike its Parisian counterparts which were initially male-dominated, the ENS de Lyon was established to train female teachers of secondary schools. This progressive move inadvertently created one of the earliest incubators for female talent in mathematics and sciences within France Lyon. Historically, women mathematicians have enjoyed a particularly strong presence here, setting a precedent for gender diversity that continues to influence recruitment and academic culture today.</w:t>
      </w:r>
    </w:p>
    <w:bookmarkEnd w:id="21"/>
    <w:bookmarkStart w:id="22" w:name="the-modern-institutional-landscape"/>
    <w:p>
      <w:pPr>
        <w:pStyle w:val="Heading2"/>
      </w:pPr>
      <w:r>
        <w:t xml:space="preserve">The Modern Institutional Landscape</w:t>
      </w:r>
    </w:p>
    <w:p>
      <w:pPr>
        <w:pStyle w:val="FirstParagraph"/>
      </w:pPr>
      <w:r>
        <w:t xml:space="preserve">In the contemporary era, the mathematician in France Lyon operates within a dense network of institutions. The University of Lyon (comprising Université Claude Bernard Lyon 1 and Université Jean Monnet) works in tandem with specialized research centers. Key among these is the Institut Camille Jordan, a major joint research unit dedicated to mathematics. This institution serves as a hub where algebra, geometry, topology, and probability intersect.</w:t>
      </w:r>
    </w:p>
    <w:p>
      <w:pPr>
        <w:pStyle w:val="BodyText"/>
      </w:pPr>
      <w:r>
        <w:t xml:space="preserve">A significant development in recent years has been the strengthening of links between academia and technology industries. The region around France Lyon is known as "La Confluence," a technological district that houses startups focused on data science, artificial intelligence, and complex systems. For the modern mathematician, this proximity allows for translational research. The abstract concepts developed in lecture halls can be tested against real-world data problems in nearby corporate labs. This synergy is unique to France Lyon; while Paris has the business districts, Lyon offers a more integrated academic-industrial corridor.</w:t>
      </w:r>
    </w:p>
    <w:bookmarkEnd w:id="22"/>
    <w:bookmarkStart w:id="23" w:name="Xf3062589c556c38668d37d58dc65f345f27c442"/>
    <w:p>
      <w:pPr>
        <w:pStyle w:val="Heading2"/>
      </w:pPr>
      <w:r>
        <w:t xml:space="preserve">The Role of the Mathematician in Applied Sciences</w:t>
      </w:r>
    </w:p>
    <w:p>
      <w:pPr>
        <w:pStyle w:val="FirstParagraph"/>
      </w:pPr>
      <w:r>
        <w:t xml:space="preserve">The dichotomy between pure and applied mathematics is increasingly obsolete, and nowhere is this more evident than in France Lyon. The mathematician today is expected to be bilingual: fluent in the language of proofs and proficient in computational modeling. Research groups focusing on numerical analysis, partial differential equations, and optimization are highly active.</w:t>
      </w:r>
    </w:p>
    <w:p>
      <w:pPr>
        <w:pStyle w:val="BodyText"/>
      </w:pPr>
      <w:r>
        <w:t xml:space="preserve">Consider the field of bio-mathematics. Researchers in France Lyon have made significant contributions to modeling biological systems, from population dynamics to neural networks. This work requires mathematicians who possess deep theoretical knowledge but are willing to engage with biologists and medical researchers. The collaborative nature of projects funded by the French National Research Agency (ANR) encourages this cross-pollination. Consequently, the profile of the mathematician has shifted from solitary genius to team scientist.</w:t>
      </w:r>
    </w:p>
    <w:bookmarkEnd w:id="23"/>
    <w:bookmarkStart w:id="24" w:name="challenges-and-future-directions"/>
    <w:p>
      <w:pPr>
        <w:pStyle w:val="Heading2"/>
      </w:pPr>
      <w:r>
        <w:t xml:space="preserve">Challenges and Future Directions</w:t>
      </w:r>
    </w:p>
    <w:p>
      <w:pPr>
        <w:pStyle w:val="FirstParagraph"/>
      </w:pPr>
      <w:r>
        <w:t xml:space="preserve">Despite its strengths, France Lyon faces challenges common to European academic hubs. Competition for tenure-track positions is fierce, driven by an influx of international talent. The "Mathematician" must now navigate a global job market while remaining rooted in the local community of France Lyon. Additionally, funding cycles have become shorter and more performance-based, requiring researchers to demonstrate immediate impact alongside long-term theoretical value.</w:t>
      </w:r>
    </w:p>
    <w:p>
      <w:pPr>
        <w:pStyle w:val="BodyText"/>
      </w:pPr>
      <w:r>
        <w:t xml:space="preserve">Another critical issue is sustainability in research communication. The mathematician is increasingly pressured to publish in high-impact journals that favor applied results over foundational theory. There is a risk that the profound, slow-burning work characteristic of the Cartan era might be undervalued. Therefore, institutional support for pure mathematics remains essential to preserve the intellectual depth of France Lyon.</w:t>
      </w:r>
    </w:p>
    <w:bookmarkEnd w:id="24"/>
    <w:bookmarkStart w:id="26" w:name="conclusion"/>
    <w:p>
      <w:pPr>
        <w:pStyle w:val="Heading2"/>
      </w:pPr>
      <w:r>
        <w:t xml:space="preserve">Conclusion</w:t>
      </w:r>
    </w:p>
    <w:p>
      <w:pPr>
        <w:pStyle w:val="FirstParagraph"/>
      </w:pPr>
      <w:r>
        <w:t xml:space="preserve">In conclusion, France Lyon stands as a beacon for mathematical innovation in Europe. The mathematician here is not defined solely by their abstract deductions but by their ability to bridge gaps—between past and present, theory and application, academia and industry. The legacy of Élie Cartan lives on not just in his theorems, but in the collaborative spirit of current researchers.</w:t>
      </w:r>
    </w:p>
    <w:p>
      <w:pPr>
        <w:pStyle w:val="BodyText"/>
      </w:pPr>
      <w:r>
        <w:t xml:space="preserve">As we look toward the future, maintaining the distinct identity of France Lyon as a center for mathematical excellence requires sustained investment in both human capital and infrastructure. The mathematician remains a central actor in this drama, tasked with decoding the complexities of our universe while training the next generation to think critically and creatively. Through continued collaboration and interdisciplinary engagement, France Lyon is poised to remain at the forefront of global mathematical discourse.</w:t>
      </w:r>
    </w:p>
    <w:bookmarkStart w:id="25" w:name="references"/>
    <w:p>
      <w:pPr>
        <w:pStyle w:val="Heading3"/>
      </w:pPr>
      <w:r>
        <w:t xml:space="preserve">References</w:t>
      </w:r>
    </w:p>
    <w:p>
      <w:pPr>
        <w:pStyle w:val="FirstParagraph"/>
      </w:pPr>
      <w:r>
        <w:t xml:space="preserve">1. Gray, J. J. (2004). Worlds Out of Nothing: A Course in the History of Geometry in the 19th Century. Springer.</w:t>
      </w:r>
    </w:p>
    <w:p>
      <w:pPr>
        <w:pStyle w:val="BodyText"/>
      </w:pPr>
      <w:r>
        <w:t xml:space="preserve">2. Institut Camille Jordan Annual Report (2023). University of Lyon.</w:t>
      </w:r>
    </w:p>
    <w:p>
      <w:pPr>
        <w:pStyle w:val="BodyText"/>
      </w:pPr>
      <w:r>
        <w:t xml:space="preserve">3. Bourrin, F., &amp; Delcroix-Lacour, A. (Eds.). (2019). Women in Mathematics: The Legacy of the École Normale Supérieure de Lyon. Springer International Publishing.</w:t>
      </w:r>
    </w:p>
    <w:p>
      <w:pPr>
        <w:pStyle w:val="BodyText"/>
      </w:pPr>
      <w:r>
        <w:t xml:space="preserve">4. INRIA Rhône-Alpes Research Papers on Computational Mathematics (2020-2023).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Geometry of Innovation: The Contemporary Mathematician in France Lyon</dc:title>
  <dc:creator/>
  <dc:language>en</dc:language>
  <cp:keywords/>
  <dcterms:created xsi:type="dcterms:W3CDTF">2026-07-29T17:51:45Z</dcterms:created>
  <dcterms:modified xsi:type="dcterms:W3CDTF">2026-07-29T17:51:45Z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