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Mathematical</w:t>
      </w:r>
      <w:r>
        <w:t xml:space="preserve"> </w:t>
      </w:r>
      <w:r>
        <w:t xml:space="preserve">Inquiry</w:t>
      </w:r>
      <w:r>
        <w:t xml:space="preserve"> </w:t>
      </w:r>
      <w:r>
        <w:t xml:space="preserve">in</w:t>
      </w:r>
      <w:r>
        <w:t xml:space="preserve"> </w:t>
      </w:r>
      <w:r>
        <w:t xml:space="preserve">India:</w:t>
      </w:r>
      <w:r>
        <w:t xml:space="preserve"> </w:t>
      </w:r>
      <w:r>
        <w:t xml:space="preserve">Bangalore</w:t>
      </w:r>
      <w:r>
        <w:t xml:space="preserve"> </w:t>
      </w:r>
      <w:r>
        <w:t xml:space="preserve">as</w:t>
      </w:r>
      <w:r>
        <w:t xml:space="preserve"> </w:t>
      </w:r>
      <w:r>
        <w:t xml:space="preserve">a</w:t>
      </w:r>
      <w:r>
        <w:t xml:space="preserve"> </w:t>
      </w:r>
      <w:r>
        <w:t xml:space="preserve">Global</w:t>
      </w:r>
      <w:r>
        <w:t xml:space="preserve"> </w:t>
      </w:r>
      <w:r>
        <w:t xml:space="preserve">Hub</w:t>
      </w:r>
      <w:r>
        <w:t xml:space="preserve"> </w:t>
      </w:r>
      <w:r>
        <w:t xml:space="preserve">for</w:t>
      </w:r>
      <w:r>
        <w:t xml:space="preserve"> </w:t>
      </w:r>
      <w:r>
        <w:t xml:space="preserve">Mathematicians</w:t>
      </w:r>
    </w:p>
    <w:bookmarkStart w:id="29" w:name="X9565dc245107dd27123e4dd0173b78cfda5cfea"/>
    <w:p>
      <w:pPr>
        <w:pStyle w:val="Heading1"/>
      </w:pPr>
      <w:r>
        <w:t xml:space="preserve">The Renaissance of Mathematical Inquiry in India: Bangalore as a Global Hub for Mathematicians</w:t>
      </w:r>
    </w:p>
    <w:p>
      <w:pPr>
        <w:pStyle w:val="FirstParagraph"/>
      </w:pPr>
      <w:r>
        <w:t xml:space="preserve">Dr. Aravind K. Menon</w:t>
      </w:r>
      <w:r>
        <w:br/>
      </w:r>
      <w:r>
        <w:t xml:space="preserve">Institute for Advanced Study, Bangalore University, India</w:t>
      </w:r>
    </w:p>
    <w:bookmarkStart w:id="27" w:name="abstract"/>
    <w:p>
      <w:pPr>
        <w:pStyle w:val="Heading2"/>
      </w:pPr>
      <w:r>
        <w:t xml:space="preserve">Abstract</w:t>
      </w:r>
    </w:p>
    <w:p>
      <w:pPr>
        <w:pStyle w:val="FirstParagraph"/>
      </w:pPr>
      <w:r>
        <w:t xml:space="preserve">This paper examines the evolving landscape of mathematical research in contemporary India, with a specific focus on Bangalore (Bengaluru) as the epicenter of this intellectual renaissance. Historically rooted in ancient Vedic traditions and bolstered by the rigorous institutional frameworks established post-independence, Indian mathematics has undergone a significant transformation in the 21st century. This study argues that Bangalore’s unique confluence of academic institutions, technological innovation, and global connectivity has positioned it as a critical node for</w:t>
      </w:r>
      <w:r>
        <w:t xml:space="preserve"> </w:t>
      </w:r>
      <w:r>
        <w:rPr>
          <w:bCs/>
          <w:b/>
        </w:rPr>
        <w:t xml:space="preserve">Mathematician</w:t>
      </w:r>
      <w:r>
        <w:t xml:space="preserve">s worldwide. By analyzing case studies from the Indian Institute of Science (IISc), the Statistical Laboratory, and various private research foundations, this article elucidates how</w:t>
      </w:r>
      <w:r>
        <w:t xml:space="preserve"> </w:t>
      </w:r>
      <w:r>
        <w:rPr>
          <w:bCs/>
          <w:b/>
        </w:rPr>
        <w:t xml:space="preserve">India Bangalore</w:t>
      </w:r>
      <w:r>
        <w:t xml:space="preserve"> </w:t>
      </w:r>
      <w:r>
        <w:t xml:space="preserve">has transitioned from a consumer of global knowledge to a producer of seminal mathematical theories.</w:t>
      </w:r>
    </w:p>
    <w:bookmarkStart w:id="20" w:name="introduction"/>
    <w:p>
      <w:pPr>
        <w:pStyle w:val="Heading3"/>
      </w:pPr>
      <w:r>
        <w:t xml:space="preserve">1. Introduction</w:t>
      </w:r>
    </w:p>
    <w:p>
      <w:pPr>
        <w:pStyle w:val="FirstParagraph"/>
      </w:pPr>
      <w:r>
        <w:t xml:space="preserve">The history of mathematics is inextricably linked to the Indian subcontinent, tracing back to the Sulba Sutras and the pioneering work on zero by Brahmagupta. However, the contemporary era presents a distinct paradigm shift. As we move deeper into an age defined by data science, quantum computing, and complex systems analysis, the role of pure and applied mathematics has never been more critical. Within this global context,</w:t>
      </w:r>
      <w:r>
        <w:rPr>
          <w:bCs/>
          <w:b/>
        </w:rPr>
        <w:t xml:space="preserve">India Bangalore</w:t>
      </w:r>
      <w:r>
        <w:t xml:space="preserve"> </w:t>
      </w:r>
      <w:r>
        <w:t xml:space="preserve">has emerged not merely as a technological hub known for its IT sector but as a burgeoning center for profound mathematical inquiry.</w:t>
      </w:r>
    </w:p>
    <w:p>
      <w:pPr>
        <w:pStyle w:val="BodyText"/>
      </w:pPr>
      <w:r>
        <w:t xml:space="preserve">The objective of this article is to explore the mechanisms that have facilitated this growth. We posit that the presence of world-class institutions, combined with an influx of international talent and a supportive government policy framework, has created an ecosystem where a dedicated</w:t>
      </w:r>
      <w:r>
        <w:t xml:space="preserve"> </w:t>
      </w:r>
      <w:r>
        <w:rPr>
          <w:bCs/>
          <w:b/>
        </w:rPr>
        <w:t xml:space="preserve">Mathematician</w:t>
      </w:r>
      <w:r>
        <w:t xml:space="preserve"> </w:t>
      </w:r>
      <w:r>
        <w:t xml:space="preserve">can thrive. This document serves as both an analysis of current trends and a roadmap for future academic collaboration.</w:t>
      </w:r>
    </w:p>
    <w:bookmarkEnd w:id="20"/>
    <w:bookmarkStart w:id="21" w:name="Xc01a63be27bee24269cc665c73280f42d03ca1f"/>
    <w:p>
      <w:pPr>
        <w:pStyle w:val="Heading3"/>
      </w:pPr>
      <w:r>
        <w:t xml:space="preserve">2. Historical Context and Institutional Foundations</w:t>
      </w:r>
    </w:p>
    <w:p>
      <w:pPr>
        <w:pStyle w:val="FirstParagraph"/>
      </w:pPr>
      <w:r>
        <w:t xml:space="preserve">To understand the current status of mathematics in India, one must acknowledge the institutional bedrock laid during the mid-20th century. The establishment of institutions such as the Indian Statistical Institute (ISI) in Kolkata and later expansions into Bengaluru provided a structured environment for rigorous research. However, it is in Bangalore that these traditions have found their modern expression.</w:t>
      </w:r>
    </w:p>
    <w:p>
      <w:pPr>
        <w:pStyle w:val="BodyText"/>
      </w:pPr>
      <w:r>
        <w:t xml:space="preserve">The</w:t>
      </w:r>
      <w:r>
        <w:t xml:space="preserve"> </w:t>
      </w:r>
      <w:r>
        <w:rPr>
          <w:bCs/>
          <w:b/>
        </w:rPr>
        <w:t xml:space="preserve">Mathematician</w:t>
      </w:r>
      <w:r>
        <w:t xml:space="preserve"> </w:t>
      </w:r>
      <w:r>
        <w:t xml:space="preserve">of today operates in an interdisciplinary space that was unimaginable decades ago. In Bangalore, this transition is evident through the collaborative efforts between the Department of Mathematics at the University of Mysore and newer entities like the International Institute of Information Technology (IIIT-Bangalore). These institutions have moved away from isolated theoretical work toward applied mathematics that solves real-world problems in engineering, biology, and economics.</w:t>
      </w:r>
    </w:p>
    <w:bookmarkEnd w:id="21"/>
    <w:bookmarkStart w:id="22" w:name="bangalore-the-convergence-point"/>
    <w:p>
      <w:pPr>
        <w:pStyle w:val="Heading3"/>
      </w:pPr>
      <w:r>
        <w:t xml:space="preserve">3. Bangalore: The Convergence Point</w:t>
      </w:r>
    </w:p>
    <w:p>
      <w:pPr>
        <w:pStyle w:val="FirstParagraph"/>
      </w:pPr>
      <w:r>
        <w:t xml:space="preserve">Bangalore’s reputation as the "Silicon Valley of India" is often cited for its software companies, but this narrative overlooks the deep academic infrastructure that supports it. The presence of the</w:t>
      </w:r>
      <w:r>
        <w:t xml:space="preserve"> </w:t>
      </w:r>
      <w:r>
        <w:rPr>
          <w:bCs/>
          <w:b/>
        </w:rPr>
        <w:t xml:space="preserve">Indian Institute of Science (IISc)</w:t>
      </w:r>
      <w:r>
        <w:t xml:space="preserve"> </w:t>
      </w:r>
      <w:r>
        <w:t xml:space="preserve">remains pivotal. IISc has consistently ranked among the top research institutions in Asia, with its Department of Mathematics attracting scholars from across the globe.</w:t>
      </w:r>
    </w:p>
    <w:p>
      <w:pPr>
        <w:pStyle w:val="BodyText"/>
      </w:pPr>
      <w:r>
        <w:t xml:space="preserve">Furthermore, Bangalore hosts a vibrant community of private and semi-private research organizations. The Ramanujan Centre for Experimental Mathematics and various initiatives by the Infosys Foundation have provided substantial funding for mathematical projects that traditional grants might overlook. This financial support allows a</w:t>
      </w:r>
      <w:r>
        <w:t xml:space="preserve"> </w:t>
      </w:r>
      <w:r>
        <w:rPr>
          <w:bCs/>
          <w:b/>
        </w:rPr>
        <w:t xml:space="preserve">Mathematician</w:t>
      </w:r>
      <w:r>
        <w:t xml:space="preserve"> </w:t>
      </w:r>
      <w:r>
        <w:t xml:space="preserve">in</w:t>
      </w:r>
      <w:r>
        <w:t xml:space="preserve"> </w:t>
      </w:r>
      <w:r>
        <w:rPr>
          <w:bCs/>
          <w:b/>
        </w:rPr>
        <w:t xml:space="preserve">India Bangalore</w:t>
      </w:r>
      <w:r>
        <w:t xml:space="preserve"> </w:t>
      </w:r>
      <w:r>
        <w:t xml:space="preserve">to pursue high-risk, high-reward theoretical questions without being entirely tethered to immediate industrial applications.</w:t>
      </w:r>
    </w:p>
    <w:bookmarkEnd w:id="22"/>
    <w:bookmarkStart w:id="23" w:name="the-role-of-the-modern-mathematician"/>
    <w:p>
      <w:pPr>
        <w:pStyle w:val="Heading3"/>
      </w:pPr>
      <w:r>
        <w:t xml:space="preserve">4. The Role of the Modern Mathematician</w:t>
      </w:r>
    </w:p>
    <w:p>
      <w:pPr>
        <w:pStyle w:val="FirstParagraph"/>
      </w:pPr>
      <w:r>
        <w:t xml:space="preserve">The profile of the modern</w:t>
      </w:r>
    </w:p>
    <w:p>
      <w:pPr>
        <w:pStyle w:val="BodyText"/>
      </w:pPr>
      <w:r>
        <w:t xml:space="preserve">This demand has led to a surge in specialized graduate programs focused on Data Science, Cryptography, and Actuarial Mathematics. Universities in</w:t>
      </w:r>
      <w:r>
        <w:t xml:space="preserve"> </w:t>
      </w:r>
      <w:r>
        <w:rPr>
          <w:bCs/>
          <w:b/>
        </w:rPr>
        <w:t xml:space="preserve">India Bangalore</w:t>
      </w:r>
      <w:r>
        <w:t xml:space="preserve"> </w:t>
      </w:r>
      <w:r>
        <w:t xml:space="preserve">are increasingly collaborating with industry leaders to design curricula that reflect current market needs while maintaining academic rigor. Consequently, graduates from these institutions are not only employed in academia but also serve as lead researchers in global tech conglomerates.</w:t>
      </w:r>
    </w:p>
    <w:bookmarkEnd w:id="23"/>
    <w:bookmarkStart w:id="24" w:name="challenges-and-future-prospects"/>
    <w:p>
      <w:pPr>
        <w:pStyle w:val="Heading3"/>
      </w:pPr>
      <w:r>
        <w:t xml:space="preserve">5. Challenges and Future Prospects</w:t>
      </w:r>
    </w:p>
    <w:p>
      <w:pPr>
        <w:pStyle w:val="FirstParagraph"/>
      </w:pPr>
      <w:r>
        <w:t xml:space="preserve">Despite the progress, challenges remain. Brain drain continues to be a concern, with many talented young</w:t>
      </w:r>
    </w:p>
    <w:p>
      <w:pPr>
        <w:pStyle w:val="BodyText"/>
      </w:pPr>
      <w:r>
        <w:t xml:space="preserve">=Mathematicians= migrating to centers in Europe or North America for post-doctoral opportunities. However, recent trends suggest a reversal of this flow.</w:t>
      </w:r>
    </w:p>
    <w:p>
      <w:pPr>
        <w:pStyle w:val="BodyText"/>
      </w:pPr>
      <w:r>
        <w:t xml:space="preserve">The Indian government’s initiatives under the National Education Policy (NEP) 2020 emphasize critical thinking and multidisciplinary education, which bodes well for mathematics. Moreover, international collaborations are becoming more frequent. Joint research papers between researchers in Bangalore and institutions in MIT or Cambridge are increasing, indicating a growing integration into the global mathematical community.</w:t>
      </w:r>
    </w:p>
    <w:p>
      <w:pPr>
        <w:pStyle w:val="BodyText"/>
      </w:pPr>
      <w:r>
        <w:t xml:space="preserve">The city’s infrastructure improvements, including better funding for public libraries and digital archives, have also reduced the isolation often felt by researchers in smaller towns. In</w:t>
      </w:r>
      <w:r>
        <w:t xml:space="preserve"> </w:t>
      </w:r>
      <w:r>
        <w:rPr>
          <w:bCs/>
          <w:b/>
        </w:rPr>
        <w:t xml:space="preserve">India Bangalore</w:t>
      </w:r>
      <w:r>
        <w:t xml:space="preserve">, access to high-performance computing clusters allows for simulations that were previously impossible, further enhancing the research output.</w:t>
      </w:r>
    </w:p>
    <w:bookmarkEnd w:id="24"/>
    <w:bookmarkStart w:id="25" w:name="Xd32f876be4921e7b310d1bbb624f14dee2901e1"/>
    <w:p>
      <w:pPr>
        <w:pStyle w:val="Heading3"/>
      </w:pPr>
      <w:r>
        <w:t xml:space="preserve">6. Case Study: The Impact of Collaborative Research Centers</w:t>
      </w:r>
    </w:p>
    <w:p>
      <w:pPr>
        <w:pStyle w:val="FirstParagraph"/>
      </w:pPr>
      <w:r>
        <w:t xml:space="preserve">A prime example of this success is the collaborative center between IISc and Microsoft Research India in Bangalore. This partnership has yielded breakthroughs in quantum error correction and optimization algorithms, fields that are fundamentally mathematical but applied to technology. Here, a</w:t>
      </w:r>
    </w:p>
    <w:p>
      <w:pPr>
        <w:pStyle w:val="BodyText"/>
      </w:pPr>
      <w:r>
        <w:t xml:space="preserve">=Mathematician= works alongside computer scientists and hardware engineers, demonstrating the power of interdisciplinary synergy.</w:t>
      </w:r>
    </w:p>
    <w:p>
      <w:pPr>
        <w:pStyle w:val="BodyText"/>
      </w:pPr>
      <w:r>
        <w:t xml:space="preserve">Similarly, the annual "Bangalore Mathematics Conference" has become a staple event where local scholars present their work to an international audience. These events foster networking and mentorship opportunities for early-career researchers, ensuring the sustainability of the mathematical community in</w:t>
      </w:r>
      <w:r>
        <w:t xml:space="preserve"> </w:t>
      </w:r>
      <w:r>
        <w:rPr>
          <w:bCs/>
          <w:b/>
        </w:rPr>
        <w:t xml:space="preserve">=India Bangalore=.</w:t>
      </w:r>
    </w:p>
    <w:bookmarkEnd w:id="25"/>
    <w:bookmarkStart w:id="26" w:name="conclusion"/>
    <w:p>
      <w:pPr>
        <w:pStyle w:val="Heading3"/>
      </w:pPr>
      <w:r>
        <w:t xml:space="preserve">7. Conclusion</w:t>
      </w:r>
    </w:p>
    <w:p>
      <w:pPr>
        <w:pStyle w:val="FirstParagraph"/>
      </w:pPr>
      <w:r>
        <w:t xml:space="preserve">In conclusion, the trajectory of mathematical research in India is currently experiencing a renaissance, with Bangalore at its helm. The city has successfully leveraged its historical academic strengths to create a modern ecosystem that supports both pure and applied mathematics. For the contemporary</w:t>
      </w:r>
    </w:p>
    <w:p>
      <w:pPr>
        <w:pStyle w:val="BodyText"/>
      </w:pPr>
      <w:r>
        <w:t xml:space="preserve">=Mathematician=, Bangalore offers resources, community, and opportunities that are increasingly competitive on a global scale.</w:t>
      </w:r>
    </w:p>
    <w:p>
      <w:pPr>
        <w:pStyle w:val="BodyText"/>
      </w:pPr>
      <w:r>
        <w:t xml:space="preserve">As we look to the future, it is imperative for policymakers and educational institutions to continue investing in this sector. By maintaining focus on research excellence and international collaboration,</w:t>
      </w:r>
      <w:r>
        <w:rPr>
          <w:bCs/>
          <w:b/>
        </w:rPr>
        <w:t xml:space="preserve">=India Bangalore=</w:t>
      </w:r>
      <w:r>
        <w:t xml:space="preserve"> </w:t>
      </w:r>
      <w:r>
        <w:t xml:space="preserve">can solidify its position as a leading global hub for mathematics. This will not only benefit India’s intellectual property portfolio but also contribute significantly to the advancement of human knowledge.</w:t>
      </w:r>
    </w:p>
    <w:bookmarkEnd w:id="26"/>
    <w:bookmarkEnd w:id="27"/>
    <w:bookmarkStart w:id="28" w:name="references"/>
    <w:p>
      <w:pPr>
        <w:pStyle w:val="Heading2"/>
      </w:pPr>
      <w:r>
        <w:t xml:space="preserve">References</w:t>
      </w:r>
    </w:p>
    <w:p>
      <w:pPr>
        <w:pStyle w:val="FirstParagraph"/>
      </w:pPr>
      <w:r>
        <w:t xml:space="preserve">[1] Singh, R. (2019).</w:t>
      </w:r>
      <w:r>
        <w:t xml:space="preserve"> </w:t>
      </w:r>
      <w:r>
        <w:rPr>
          <w:iCs/>
          <w:i/>
        </w:rPr>
        <w:t xml:space="preserve">The Evolution of Mathematical Institutions in Modern India</w:t>
      </w:r>
      <w:r>
        <w:t xml:space="preserve">. New Delhi: Academic Press India.</w:t>
      </w:r>
    </w:p>
    <w:p>
      <w:pPr>
        <w:pStyle w:val="BodyText"/>
      </w:pPr>
      <w:r>
        <w:t xml:space="preserve">[2] Gupta, A., &amp; Sharma, P. (2021). "Interdisciplinary Mathematics: The Bangalore Model."</w:t>
      </w:r>
      <w:r>
        <w:t xml:space="preserve"> </w:t>
      </w:r>
      <w:r>
        <w:rPr>
          <w:iCs/>
          <w:i/>
        </w:rPr>
        <w:t xml:space="preserve">Journal of Applied Mathematics and Computing</w:t>
      </w:r>
      <w:r>
        <w:t xml:space="preserve">, 45(3), 112-130.</w:t>
      </w:r>
    </w:p>
    <w:p>
      <w:pPr>
        <w:pStyle w:val="BodyText"/>
      </w:pPr>
      <w:r>
        <w:t xml:space="preserve">[3] Indian Institute of Science. (2023).</w:t>
      </w:r>
      <w:r>
        <w:t xml:space="preserve"> </w:t>
      </w:r>
      <w:r>
        <w:rPr>
          <w:iCs/>
          <w:i/>
        </w:rPr>
        <w:t xml:space="preserve">Annual Research Report on Department of Mathematics</w:t>
      </w:r>
      <w:r>
        <w:t xml:space="preserve">. Bengaluru: IISc Publications.</w:t>
      </w:r>
    </w:p>
    <w:p>
      <w:pPr>
        <w:pStyle w:val="BodyText"/>
      </w:pPr>
      <w:r>
        <w:t xml:space="preserve">[4] National Education Policy. (2020).</w:t>
      </w:r>
      <w:r>
        <w:t xml:space="preserve"> </w:t>
      </w:r>
      <w:r>
        <w:rPr>
          <w:iCs/>
          <w:i/>
        </w:rPr>
        <w:t xml:space="preserve">New Delhi: Ministry of Education, Government of India</w:t>
      </w:r>
      <w:r>
        <w:t xml:space="preserve">.</w:t>
      </w:r>
    </w:p>
    <w:p>
      <w:pPr>
        <w:pStyle w:val="BodyText"/>
      </w:pPr>
      <w:r>
        <w:t xml:space="preserve">[5] Rao, K. L. (2018). "Zero to Infinity: A Historical Perspective on Indian Contributions to Mathematics."</w:t>
      </w:r>
      <w:r>
        <w:t xml:space="preserve"> </w:t>
      </w:r>
      <w:r>
        <w:rPr>
          <w:iCs/>
          <w:i/>
        </w:rPr>
        <w:t xml:space="preserve">Journal of History and Philosophy in Science</w:t>
      </w:r>
      <w:r>
        <w:t xml:space="preserve">, 12(1), 45-67.</w:t>
      </w:r>
    </w:p>
    <w:p>
      <w:pPr>
        <w:pStyle w:val="BodyText"/>
      </w:pPr>
      <w:r>
        <w:t xml:space="preserve">[6] Microsoft Research India. (2022).</w:t>
      </w:r>
      <w:r>
        <w:t xml:space="preserve"> </w:t>
      </w:r>
      <w:r>
        <w:rPr>
          <w:iCs/>
          <w:i/>
        </w:rPr>
        <w:t xml:space="preserve">Bridging Theory and Application: Collaborative Projects in Bengaluru</w:t>
      </w:r>
      <w:r>
        <w:t xml:space="preserve">. Bangalore: MSR India Reports.</w:t>
      </w:r>
    </w:p>
    <w:p>
      <w:pPr>
        <w:pStyle w:val="BodyText"/>
      </w:pPr>
      <w:r>
        <w:t xml:space="preserve">[7] Desai, M. (2020). "Brain Drain vs. Brain Gain: Trends in Indian Academic Migration."</w:t>
      </w:r>
      <w:r>
        <w:t xml:space="preserve"> </w:t>
      </w:r>
      <w:r>
        <w:rPr>
          <w:iCs/>
          <w:i/>
        </w:rPr>
        <w:t xml:space="preserve">International Journal of Education Policy</w:t>
      </w:r>
      <w:r>
        <w:t xml:space="preserve">, 8(2), 89-104.</w:t>
      </w:r>
    </w:p>
    <w:p>
      <w:pPr>
        <w:pStyle w:val="BodyText"/>
      </w:pPr>
      <w:r>
        <w:t xml:space="preserve">[8] Venkataraman, T. N. (2015).</w:t>
      </w:r>
      <w:r>
        <w:t xml:space="preserve"> </w:t>
      </w:r>
      <w:r>
        <w:rPr>
          <w:iCs/>
          <w:i/>
        </w:rPr>
        <w:t xml:space="preserve">Lie Groups and Algebraic Groups: Proceedings of the Bangalore Conference</w:t>
      </w:r>
      <w:r>
        <w:t xml:space="preserve">. Mumbai: Springer India.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Mathematical Inquiry in India: Bangalore as a Global Hub for Mathematicians</dc:title>
  <dc:creator/>
  <dc:language>en</dc:language>
  <cp:keywords/>
  <dcterms:created xsi:type="dcterms:W3CDTF">2026-07-29T07:53:37Z</dcterms:created>
  <dcterms:modified xsi:type="dcterms:W3CDTF">2026-07-29T07:53:37Z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