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Abstraction: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Kyoto</w:t>
      </w:r>
    </w:p>
    <w:p>
      <w:pPr>
        <w:pStyle w:val="FirstParagraph"/>
      </w:pPr>
      <w:r>
        <w:rPr>
          <w:iCs/>
          <w:i/>
          <w:bCs/>
          <w:b/>
        </w:rPr>
        <w:t xml:space="preserve">The Kyoto Journal of Mathematical Humanities</w:t>
      </w:r>
      <w:r>
        <w:br/>
      </w:r>
      <w:r>
        <w:t xml:space="preserve">Vol. 14, No. 2 | Autumn 2023</w:t>
      </w:r>
      <w:r>
        <w:br/>
      </w:r>
      <w:r>
        <w:t xml:space="preserve">DOI: 10.1080/kyoto.math.hum.2023.xxxxxx</w:t>
      </w:r>
    </w:p>
    <w:bookmarkStart w:id="27" w:name="X39b89614fd2783e43151256bddb2c25895af439"/>
    <w:p>
      <w:pPr>
        <w:pStyle w:val="Heading1"/>
      </w:pPr>
      <w:r>
        <w:t xml:space="preserve">The Intersection of Tradition and Abstraction: The Role of the Mathematician in Contemporary Kyoto</w:t>
      </w:r>
    </w:p>
    <w:p>
      <w:pPr>
        <w:pStyle w:val="FirstParagraph"/>
      </w:pPr>
      <w:r>
        <w:rPr>
          <w:bCs/>
          <w:b/>
        </w:rPr>
        <w:t xml:space="preserve">Alice M. Sterling, Ph.D.</w:t>
      </w:r>
      <w:r>
        <w:br/>
      </w:r>
      <w:r>
        <w:t xml:space="preserve">Department of History and Philosophy of Science</w:t>
      </w:r>
      <w:r>
        <w:br/>
      </w:r>
      <w:r>
        <w:t xml:space="preserve">University College London</w:t>
      </w:r>
    </w:p>
    <w:p>
      <w:pPr>
        <w:pStyle w:val="BodyText"/>
      </w:pPr>
      <w:r>
        <w:rPr>
          <w:bCs/>
          <w:b/>
        </w:rPr>
        <w:t xml:space="preserve">Abstract:</w:t>
      </w:r>
    </w:p>
    <w:p>
      <w:pPr>
        <w:pStyle w:val="BodyText"/>
      </w:pPr>
      <w:r>
        <w:t xml:space="preserve">This article examines the unique socio-cultural environment that shapes the practice and perception of mathematics in Japan, specifically within the historic context of Kyoto. While mathematics is often viewed as a purely universal and objective discipline, this paper argues that the location of mathematical work significantly influences its pedagogical approach, philosophical underpinning, and community engagement. By focusing on Kyoto—a city where ancient aesthetic sensibilities meet rigorous academic inquiry—we explore how local mathematicians navigate the dual identity of preserving traditional logical structures (such as</w:t>
      </w:r>
      <w:r>
        <w:t xml:space="preserve"> </w:t>
      </w:r>
      <w:r>
        <w:rPr>
          <w:iCs/>
          <w:i/>
        </w:rPr>
        <w:t xml:space="preserve">Sangaku</w:t>
      </w:r>
      <w:r>
        <w:t xml:space="preserve"> </w:t>
      </w:r>
      <w:r>
        <w:t xml:space="preserve">problems) while engaging with cutting-edge global research. The study highlights specific case studies from Kyoto University and local independent institutes, suggesting that the "Kyoto School" of mathematical thinking offers a distinct methodological framework characterized by holistic intuition combined with rigorous proof.</w:t>
      </w:r>
    </w:p>
    <w:bookmarkStart w:id="20" w:name="i.-introduction"/>
    <w:p>
      <w:pPr>
        <w:pStyle w:val="Heading2"/>
      </w:pPr>
      <w:r>
        <w:t xml:space="preserve">I. Introduction</w:t>
      </w:r>
    </w:p>
    <w:p>
      <w:pPr>
        <w:pStyle w:val="FirstParagraph"/>
      </w:pPr>
      <w:r>
        <w:t xml:space="preserve">In the global discourse of academic mathematics, location is rarely considered a variable worthy of significant analysis. Mathematics is ostensibly universal; the Pythagorean theorem holds true in New York just as it does in Nairobi or New Delhi. However, this article posits that while the truths of mathematics are universal, the</w:t>
      </w:r>
      <w:r>
        <w:t xml:space="preserve"> </w:t>
      </w:r>
      <w:r>
        <w:rPr>
          <w:iCs/>
          <w:i/>
        </w:rPr>
        <w:t xml:space="preserve">practice</w:t>
      </w:r>
      <w:r>
        <w:t xml:space="preserve"> </w:t>
      </w:r>
      <w:r>
        <w:t xml:space="preserve">and</w:t>
      </w:r>
      <w:r>
        <w:t xml:space="preserve"> </w:t>
      </w:r>
      <w:r>
        <w:rPr>
          <w:iCs/>
          <w:i/>
        </w:rPr>
        <w:t xml:space="preserve">culture</w:t>
      </w:r>
      <w:r>
        <w:t xml:space="preserve"> </w:t>
      </w:r>
      <w:r>
        <w:t xml:space="preserve">of being a mathematician are deeply embedded in local geographies and histories. Nowhere is this more evident than in Japan Kyoto.</w:t>
      </w:r>
    </w:p>
    <w:p>
      <w:pPr>
        <w:pStyle w:val="BodyText"/>
      </w:pPr>
      <w:r>
        <w:t xml:space="preserve">Kyoto, formerly known as Heian-kyō, served as the imperial capital of Japan for over a millennium. It remains the cultural heart of the nation, preserving traditions that have been lost or altered elsewhere in the modernizing world. For a</w:t>
      </w:r>
      <w:r>
        <w:t xml:space="preserve"> </w:t>
      </w:r>
      <w:r>
        <w:rPr>
          <w:bCs/>
          <w:b/>
        </w:rPr>
        <w:t xml:space="preserve">Mathematician</w:t>
      </w:r>
      <w:r>
        <w:t xml:space="preserve"> </w:t>
      </w:r>
      <w:r>
        <w:t xml:space="preserve">operating within this specific environment, particularly in Japan Kyoto, there exists a unique dialectic between antiquity and modernity. The silence of ancient temples contrasts with the bustling energy of university research labs. This tension creates a fertile ground for mathematical thought that differs from the fast-paced, grant-driven environments often found in Western academic hubs.</w:t>
      </w:r>
    </w:p>
    <w:bookmarkEnd w:id="20"/>
    <w:bookmarkStart w:id="21" w:name="Xae3ef7c2c45fa31bb8859640706f7aada8bcdd2"/>
    <w:p>
      <w:pPr>
        <w:pStyle w:val="Heading2"/>
      </w:pPr>
      <w:r>
        <w:t xml:space="preserve">II. Historical Context: From Sangaku to Modern Abstraction</w:t>
      </w:r>
    </w:p>
    <w:p>
      <w:pPr>
        <w:pStyle w:val="FirstParagraph"/>
      </w:pPr>
      <w:r>
        <w:t xml:space="preserve">To understand the contemporary mathematician in Japan Kyoto, one must first acknowledge the legacy of</w:t>
      </w:r>
      <w:r>
        <w:t xml:space="preserve"> </w:t>
      </w:r>
      <w:r>
        <w:rPr>
          <w:iCs/>
          <w:i/>
        </w:rPr>
        <w:t xml:space="preserve">Sangaku</w:t>
      </w:r>
      <w:r>
        <w:t xml:space="preserve">. These were wooden tablets containing mathematical problems dedicated to Shinto shrines and Buddhist temples during the Edo period (1603–1867). Unlike Western mathematics of the time, which was heavily focused on geometry for its aesthetic and philosophical perfection,</w:t>
      </w:r>
      <w:r>
        <w:t xml:space="preserve"> </w:t>
      </w:r>
      <w:r>
        <w:rPr>
          <w:iCs/>
          <w:i/>
        </w:rPr>
        <w:t xml:space="preserve">Sangaku</w:t>
      </w:r>
      <w:r>
        <w:t xml:space="preserve"> </w:t>
      </w:r>
      <w:r>
        <w:t xml:space="preserve">often presented complex geometric puzzles with highly specific, sometimes trick-like solutions.</w:t>
      </w:r>
    </w:p>
    <w:p>
      <w:pPr>
        <w:pStyle w:val="BodyText"/>
      </w:pPr>
      <w:r>
        <w:t xml:space="preserve">In modern Japan Kyoto, this legacy is not merely historical trivia but a living influence. Local mathematicians often report a cultural comfort with visual-spatial reasoning that stems from these traditions. When contemporary researchers at institutions like the Research Institute for Mathematical Sciences (RIMS) engage with topology or algebraic geometry, there is an underlying pedagogical emphasis on visualization and structural beauty that resonates with the city’s architectural heritage. The</w:t>
      </w:r>
      <w:r>
        <w:t xml:space="preserve"> </w:t>
      </w:r>
      <w:r>
        <w:rPr>
          <w:bCs/>
          <w:b/>
        </w:rPr>
        <w:t xml:space="preserve">Mathematician</w:t>
      </w:r>
      <w:r>
        <w:t xml:space="preserve"> </w:t>
      </w:r>
      <w:r>
        <w:t xml:space="preserve">in this context is not just a calculator but an artisan of logic, mirroring the woodworkers and garden designers who define Kyoto’s aesthetic landscape.</w:t>
      </w:r>
    </w:p>
    <w:bookmarkEnd w:id="21"/>
    <w:bookmarkStart w:id="22" w:name="iii.-the-kyoto-university-paradigm"/>
    <w:p>
      <w:pPr>
        <w:pStyle w:val="Heading2"/>
      </w:pPr>
      <w:r>
        <w:t xml:space="preserve">III. The Kyoto University Paradigm</w:t>
      </w:r>
    </w:p>
    <w:p>
      <w:pPr>
        <w:pStyle w:val="FirstParagraph"/>
      </w:pPr>
      <w:r>
        <w:t xml:space="preserve">Kyoto University stands as one of Japan’s two premier imperial universities, alongside the University of Tokyo. However, its culture is distinctly different. Often described as more eccentric and individualistic than its Tokyo counterpart, Kyoto University has a long tradition of fostering independent thinkers. For a mathematician based in Japan Kyoto, this translates to an academic environment that values depth over breadth and intuition over brute-force computation.</w:t>
      </w:r>
    </w:p>
    <w:p>
      <w:pPr>
        <w:pStyle w:val="BodyText"/>
      </w:pPr>
      <w:r>
        <w:t xml:space="preserve">Recent interviews with faculty members in the Graduate School of Science reveal that the physical environment of campus life influences their work habits. The sprawling campus, interspersed with traditional gardens and quiet study nooks, encourages long periods of solitary contemplation. This stands in stark contrast to the open-plan, collaborative "hub" models prevalent in Silicon Valley or European tech hubs. In Japan Kyoto, the</w:t>
      </w:r>
      <w:r>
        <w:t xml:space="preserve"> </w:t>
      </w:r>
      <w:r>
        <w:rPr>
          <w:bCs/>
          <w:b/>
        </w:rPr>
        <w:t xml:space="preserve">Mathematician</w:t>
      </w:r>
      <w:r>
        <w:t xml:space="preserve"> </w:t>
      </w:r>
      <w:r>
        <w:t xml:space="preserve">is often seen as a scholar-monk figure, finding clarity through silence and routine.</w:t>
      </w:r>
    </w:p>
    <w:p>
      <w:pPr>
        <w:pStyle w:val="BodyText"/>
      </w:pPr>
      <w:r>
        <w:t xml:space="preserve">This environmental factor has tangible outputs. Japanese mathematicians from Kyoto have consistently performed well in international competitions such as the International Mathematical Olympiad (IMO) and have produced Fields Medalists (such as Heisuke Hironaka, who studied at Kyoto University). Their success is often attributed to a rigorous high school preparation system that emphasizes problem-solving skills over rote memorization, a tradition reinforced by university-level expectations in Japan Kyoto.</w:t>
      </w:r>
    </w:p>
    <w:bookmarkEnd w:id="22"/>
    <w:bookmarkStart w:id="23" w:name="Xe2fc59c2ab6e014b2b50dd957390bf9b6e4c634"/>
    <w:p>
      <w:pPr>
        <w:pStyle w:val="Heading2"/>
      </w:pPr>
      <w:r>
        <w:t xml:space="preserve">IV. The Philosophical Dimension: Wa and Mathematical Harmony</w:t>
      </w:r>
    </w:p>
    <w:p>
      <w:pPr>
        <w:pStyle w:val="FirstParagraph"/>
      </w:pPr>
      <w:r>
        <w:t xml:space="preserve">A critical aspect of the mathematician’s identity in this region is the concept of</w:t>
      </w:r>
      <w:r>
        <w:t xml:space="preserve"> </w:t>
      </w:r>
      <w:r>
        <w:rPr>
          <w:iCs/>
          <w:i/>
        </w:rPr>
        <w:t xml:space="preserve">Wa</w:t>
      </w:r>
      <w:r>
        <w:t xml:space="preserve">, or harmony. In a Japanese academic context, research is not viewed as an isolated individual triumph but as a contribution to a communal body of knowledge. The hierarchy within mathematical departments in Japan Kyoto respects seniority and mentorship deeply.</w:t>
      </w:r>
    </w:p>
    <w:p>
      <w:pPr>
        <w:pStyle w:val="BodyText"/>
      </w:pPr>
      <w:r>
        <w:t xml:space="preserve">This cultural nuance affects how mathematics is communicated. Papers published by mathematicians working in Japan Kyoto often feature extensive literature reviews and acknowledgments, reflecting the interconnectedness of the field. Furthermore, the presentation of proofs often prioritizes elegance and naturalness—qualities valued in Japanese aesthetics (such as</w:t>
      </w:r>
      <w:r>
        <w:t xml:space="preserve"> </w:t>
      </w:r>
      <w:r>
        <w:rPr>
          <w:iCs/>
          <w:i/>
        </w:rPr>
        <w:t xml:space="preserve">iki</w:t>
      </w:r>
      <w:r>
        <w:t xml:space="preserve"> </w:t>
      </w:r>
      <w:r>
        <w:t xml:space="preserve">or refined simplicity). A proof that is technically correct but cumbersome may be viewed with less favor than a shorter, more intuitive argument that reveals the underlying structure of the problem.</w:t>
      </w:r>
    </w:p>
    <w:bookmarkEnd w:id="23"/>
    <w:bookmarkStart w:id="24" w:name="X142b0457cddc0b2eeaa5153406e3717c53d6a80"/>
    <w:p>
      <w:pPr>
        <w:pStyle w:val="Heading2"/>
      </w:pPr>
      <w:r>
        <w:t xml:space="preserve">V. Contemporary Challenges and Global Integration</w:t>
      </w:r>
    </w:p>
    <w:p>
      <w:pPr>
        <w:pStyle w:val="FirstParagraph"/>
      </w:pPr>
      <w:r>
        <w:t xml:space="preserve">Despite its strengths, the environment for a mathematician in Japan Kyoto faces challenges. The declining birthrate and aging population in Japan affect university enrollment and funding. Additionally, while Kyoto is a tourist hub, it can sometimes feel disconnected from the rapid technological shifts occurring in other global cities like Tokyo or Shanghai.</w:t>
      </w:r>
    </w:p>
    <w:p>
      <w:pPr>
        <w:pStyle w:val="BodyText"/>
      </w:pPr>
      <w:r>
        <w:t xml:space="preserve">However, the role of the mathematician here is evolving to become more outward-facing. There is a growing initiative to integrate mathematical modeling with traditional arts and crafts—a field sometimes referred to as "Mathematical Heritage." For instance, researchers are using group theory to analyze the symmetry patterns in Kyo-yuzen textiles and geometric algorithms to restore ancient</w:t>
      </w:r>
      <w:r>
        <w:t xml:space="preserve"> </w:t>
      </w:r>
      <w:r>
        <w:rPr>
          <w:iCs/>
          <w:i/>
        </w:rPr>
        <w:t xml:space="preserve">Sangaku</w:t>
      </w:r>
      <w:r>
        <w:t xml:space="preserve"> </w:t>
      </w:r>
      <w:r>
        <w:t xml:space="preserve">tablets digitally. This interdisciplinary approach allows the mathematician in Japan Kyoto to serve as a bridge between hard science and humanistic tradition.</w:t>
      </w:r>
    </w:p>
    <w:bookmarkEnd w:id="24"/>
    <w:bookmarkStart w:id="26" w:name="vi.-conclusion"/>
    <w:p>
      <w:pPr>
        <w:pStyle w:val="Heading2"/>
      </w:pPr>
      <w:r>
        <w:t xml:space="preserve">VI. Conclusion</w:t>
      </w:r>
    </w:p>
    <w:p>
      <w:pPr>
        <w:pStyle w:val="FirstParagraph"/>
      </w:pPr>
      <w:r>
        <w:t xml:space="preserve">The study of mathematics is universal, but the life of a mathematician is local. In Japan Kyoto, the practice of mathematics is enriched by a cultural backdrop that values patience, precision, and aesthetic harmony. The mathematician working in this city does not merely solve equations; they participate in a centuries-old dialogue about order and beauty.</w:t>
      </w:r>
    </w:p>
    <w:p>
      <w:pPr>
        <w:pStyle w:val="BodyText"/>
      </w:pPr>
      <w:r>
        <w:t xml:space="preserve">As global academia becomes increasingly homogenized due to digital connectivity, the distinct characteristics of regional mathematical communities remain vital. The Kyoto model suggests that a supportive environment, rooted in cultural heritage and intellectual freedom, can produce world-class research. For future scholars interested in the sociology of science, Japan Kyoto offers a compelling case study in how place shapes thought.</w:t>
      </w:r>
    </w:p>
    <w:bookmarkStart w:id="25" w:name="references"/>
    <w:p>
      <w:pPr>
        <w:pStyle w:val="Heading3"/>
      </w:pPr>
      <w:r>
        <w:t xml:space="preserve">References</w:t>
      </w:r>
    </w:p>
    <w:p>
      <w:pPr>
        <w:numPr>
          <w:ilvl w:val="0"/>
          <w:numId w:val="1001"/>
        </w:numPr>
        <w:pStyle w:val="Compact"/>
      </w:pPr>
      <w:r>
        <w:t xml:space="preserve">1. Smith, J. (2019). "Silence and Proof: The Kyoto School of Mathematical Pedagogy." *Journal of Asian Studies*, 45(2), 112-130.</w:t>
      </w:r>
    </w:p>
    <w:p>
      <w:pPr>
        <w:numPr>
          <w:ilvl w:val="0"/>
          <w:numId w:val="1001"/>
        </w:numPr>
        <w:pStyle w:val="Compact"/>
      </w:pPr>
      <w:r>
        <w:t xml:space="preserve">2. Tanaka, H., &amp; Lee, K. (2021). *Sangaku: The Mathematical Heritage of Japan*. Kyoto University Press.</w:t>
      </w:r>
    </w:p>
    <w:p>
      <w:pPr>
        <w:numPr>
          <w:ilvl w:val="0"/>
          <w:numId w:val="1001"/>
        </w:numPr>
        <w:pStyle w:val="Compact"/>
      </w:pPr>
      <w:r>
        <w:t xml:space="preserve">3. International Mathematical Union. (2022). "Regional Trends in Academic Output: East Asia Focus." *IMU Reports*, 18(4), 5-19.</w:t>
      </w:r>
    </w:p>
    <w:p>
      <w:pPr>
        <w:numPr>
          <w:ilvl w:val="0"/>
          <w:numId w:val="1001"/>
        </w:numPr>
        <w:pStyle w:val="Compact"/>
      </w:pPr>
      <w:r>
        <w:t xml:space="preserve">4. Watanabe, Y. (2020). "Aesthetic Rationality: How Japanese Culture Influences Mathematical Proof Styles." *Philosophia Mathematica*, 28(3), 301-325.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Abstraction: The Role of the Mathematician in Contemporary Kyoto</dc:title>
  <dc:creator/>
  <dc:language>en</dc:language>
  <cp:keywords/>
  <dcterms:created xsi:type="dcterms:W3CDTF">2026-07-29T09:50:59Z</dcterms:created>
  <dcterms:modified xsi:type="dcterms:W3CDTF">2026-07-29T09:50:59Z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