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Algebraic</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Japan,</w:t>
      </w:r>
      <w:r>
        <w:t xml:space="preserve"> </w:t>
      </w:r>
      <w:r>
        <w:t xml:space="preserve">Osaka</w:t>
      </w:r>
    </w:p>
    <w:bookmarkStart w:id="29" w:name="X09081868c6a83b9567405db3a695992d0dc300d"/>
    <w:p>
      <w:pPr>
        <w:pStyle w:val="Heading1"/>
      </w:pPr>
      <w:r>
        <w:t xml:space="preserve">The Algebraic Soul of the City: A Comprehensive Review of Mathematical Excellence in Japan, Osaka</w:t>
      </w:r>
    </w:p>
    <w:p>
      <w:pPr>
        <w:pStyle w:val="FirstParagraph"/>
      </w:pPr>
      <w:r>
        <w:t xml:space="preserve">Dr. Hiroshi Tanaka</w:t>
      </w:r>
      <w:r>
        <w:br/>
      </w:r>
      <w:r>
        <w:t xml:space="preserve">Department of Pure and Applied Mathematics, Osaka University</w:t>
      </w:r>
      <w:r>
        <w:br/>
      </w:r>
      <w:r>
        <w:t xml:space="preserve">1-3 Machikaneyama-cho, Toyonaka-shi, Osaka 560-0043, Japan</w:t>
      </w:r>
      <w:r>
        <w:br/>
      </w:r>
      <w:r>
        <w:t xml:space="preserve">Email: h.tanaka@math.osaka-u.ac.jp</w:t>
      </w:r>
    </w:p>
    <w:p>
      <w:pPr>
        <w:pStyle w:val="BodyText"/>
      </w:pPr>
      <w:r>
        <w:rPr>
          <w:bCs/>
          <w:b/>
        </w:rPr>
        <w:t xml:space="preserve">Abstract</w:t>
      </w:r>
      <w:r>
        <w:br/>
      </w:r>
      <w:r>
        <w:t xml:space="preserve">This article provides a rigorous examination of the historical and contemporary contributions of the mathematician within the cultural and academic framework of Japan, specifically focusing on Osaka. As one of Japan’s oldest centers for intellectual inquiry, Osaka has cultivated a distinct mathematical tradition that blends rigorous abstract analysis with pragmatic application. We explore how the unique socio-academic environment in Japan, Osaka has influenced the development of number theory, geometry, and computational mathematics. By analyzing key historical figures and current institutional efforts at institutions such as Osaka University and Ritsumeikan University, we elucidate why this region remains a pivotal hub for mathematical innovation in Asia.</w:t>
      </w:r>
    </w:p>
    <w:bookmarkStart w:id="20" w:name="introduction"/>
    <w:p>
      <w:pPr>
        <w:pStyle w:val="Heading2"/>
      </w:pPr>
      <w:r>
        <w:t xml:space="preserve">1. Introduction</w:t>
      </w:r>
    </w:p>
    <w:p>
      <w:pPr>
        <w:pStyle w:val="FirstParagraph"/>
      </w:pPr>
      <w:r>
        <w:t xml:space="preserve">The history of mathematics is often written through the lens of European centers or the modern dominance of North American institutions. However, such a narrative overlooks the profound and enduring contributions made by scholars in East Asia, particularly within Japan, Osaka. The city has long served as a commercial and intellectual crossroads where traditional methods merged with imported Western theories during the Meiji Restoration. Today, Osaka stands not merely as an economic powerhouse but as a sanctuary for deep theoretical inquiry.</w:t>
      </w:r>
    </w:p>
    <w:p>
      <w:pPr>
        <w:pStyle w:val="BodyText"/>
      </w:pPr>
      <w:r>
        <w:t xml:space="preserve">This article aims to dissect the specific ecosystem that allows a</w:t>
      </w:r>
      <w:r>
        <w:t xml:space="preserve"> </w:t>
      </w:r>
      <w:r>
        <w:rPr>
          <w:bCs/>
          <w:b/>
        </w:rPr>
        <w:t xml:space="preserve">Mathematician</w:t>
      </w:r>
      <w:r>
        <w:t xml:space="preserve"> </w:t>
      </w:r>
      <w:r>
        <w:t xml:space="preserve">in Japan, Osaka to thrive. It is essential to understand that being a mathematician in this context involves navigating unique academic pressures, cultural expectations of precision, and collaborative networks that are deeply rooted in local history. The intersection of high-level theoretical research and practical engineering applications defines the distinct character of mathematical work performed by a</w:t>
      </w:r>
      <w:r>
        <w:t xml:space="preserve"> </w:t>
      </w:r>
      <w:r>
        <w:rPr>
          <w:bCs/>
          <w:b/>
        </w:rPr>
        <w:t xml:space="preserve">Mathematician</w:t>
      </w:r>
      <w:r>
        <w:t xml:space="preserve"> </w:t>
      </w:r>
      <w:r>
        <w:t xml:space="preserve">residing in Japan, Osaka.</w:t>
      </w:r>
    </w:p>
    <w:bookmarkEnd w:id="20"/>
    <w:bookmarkStart w:id="21" w:name="X68e3637a9bc46f006c61c23263a1a75ba4db699"/>
    <w:p>
      <w:pPr>
        <w:pStyle w:val="Heading2"/>
      </w:pPr>
      <w:r>
        <w:t xml:space="preserve">2. Historical Foundations: From Wasan to Modern Analysis</w:t>
      </w:r>
    </w:p>
    <w:p>
      <w:pPr>
        <w:pStyle w:val="FirstParagraph"/>
      </w:pPr>
      <w:r>
        <w:t xml:space="preserve">To appreciate the current state of mathematics in this region, one must look back to the Edo period. During Japan's isolation from Western influence, a distinct tradition known as 'Wasan' (Japanese mathematics) flourished. While Kyoto and Tokyo often claim credit for certain aspects of this history, Osaka was a crucial node in the network of temple schools and merchant-run academies that promoted arithmetic and geometry.</w:t>
      </w:r>
    </w:p>
    <w:p>
      <w:pPr>
        <w:pStyle w:val="BodyText"/>
      </w:pPr>
      <w:r>
        <w:t xml:space="preserve">The transition to modern Western-style mathematics in the late 19th century saw Osaka rapidly adopt these new frameworks. The establishment of higher educational institutions provided a fertile ground for early pioneers who bridged the gap between intuitive, problem-solving based Wasan and formalized set theory. For any contemporary</w:t>
      </w:r>
      <w:r>
        <w:t xml:space="preserve"> </w:t>
      </w:r>
      <w:r>
        <w:rPr>
          <w:bCs/>
          <w:b/>
        </w:rPr>
        <w:t xml:space="preserve">Mathematician</w:t>
      </w:r>
      <w:r>
        <w:t xml:space="preserve"> </w:t>
      </w:r>
      <w:r>
        <w:t xml:space="preserve">studying the evolution of their field in Japan, Osaka represents a case study in successful academic adaptation. The rigorous training methods developed during this era laid the groundwork for what is now considered one of the most robust mathematical communities in Asia.</w:t>
      </w:r>
    </w:p>
    <w:bookmarkEnd w:id="21"/>
    <w:bookmarkStart w:id="24" w:name="X569a180d551902b324ca7552dda544b1cc1fdaa"/>
    <w:p>
      <w:pPr>
        <w:pStyle w:val="Heading2"/>
      </w:pPr>
      <w:r>
        <w:t xml:space="preserve">3. The Contemporary Landscape: Institutions and Research</w:t>
      </w:r>
    </w:p>
    <w:p>
      <w:pPr>
        <w:pStyle w:val="FirstParagraph"/>
      </w:pPr>
      <w:r>
        <w:t xml:space="preserve">In the modern era, Japan, Osaka hosts world-class departments dedicated to pure and applied mathematics. Osaka University, consistently ranked among the top research institutions globally, is particularly renowned for its work in algebraic geometry and representation theory. Similarly, Kyoto University maintains strong ties with the broader Kansai region, including Osaka fostering a collaborative atmosphere.</w:t>
      </w:r>
    </w:p>
    <w:bookmarkStart w:id="22" w:name="algebraic-geometry-and-number-theory"/>
    <w:p>
      <w:pPr>
        <w:pStyle w:val="Heading3"/>
      </w:pPr>
      <w:r>
        <w:t xml:space="preserve">3.1 Algebraic Geometry and Number Theory</w:t>
      </w:r>
    </w:p>
    <w:p>
      <w:pPr>
        <w:pStyle w:val="FirstParagraph"/>
      </w:pPr>
      <w:r>
        <w:t xml:space="preserve">A significant portion of the output from researchers in Japan, Osaka focuses on algebraic structures. Leading figures in this domain have solved longstanding conjectures related to modular forms and elliptic curves. The collaborative nature of these projects often involves international partnerships, yet the core intellectual work remains deeply anchored in the academic rigor taught by local</w:t>
      </w:r>
      <w:r>
        <w:t xml:space="preserve"> </w:t>
      </w:r>
      <w:r>
        <w:rPr>
          <w:bCs/>
          <w:b/>
        </w:rPr>
        <w:t xml:space="preserve">Mathematician</w:t>
      </w:r>
      <w:r>
        <w:t xml:space="preserve"> </w:t>
      </w:r>
      <w:r>
        <w:t xml:space="preserve">faculty members.</w:t>
      </w:r>
    </w:p>
    <w:bookmarkEnd w:id="22"/>
    <w:bookmarkStart w:id="23" w:name="X7699176a0e12a6a0343fc533001443232b6eac7"/>
    <w:p>
      <w:pPr>
        <w:pStyle w:val="Heading3"/>
      </w:pPr>
      <w:r>
        <w:t xml:space="preserve">3.2 Applied Mathematics and Computational Science</w:t>
      </w:r>
    </w:p>
    <w:p>
      <w:pPr>
        <w:pStyle w:val="FirstParagraph"/>
      </w:pPr>
      <w:r>
        <w:t xml:space="preserve">Beyond pure theory, Osaka is a hub for applied mathematics. Given the city's status as an industrial center, there is significant funding and interest in mathematical modeling for robotics, fluid dynamics, and financial engineering. A mathematician working in this sector must possess dual competencies: the abstract reasoning capability to formulate problems correctly and the computational skill to solve them using advanced algorithms prevalent in Japan’s tech industry.</w:t>
      </w:r>
    </w:p>
    <w:bookmarkEnd w:id="23"/>
    <w:bookmarkEnd w:id="24"/>
    <w:bookmarkStart w:id="25" w:name="Xfe04f4d2340f89bf7f8dcf240d95cb9fb4bd5a5"/>
    <w:p>
      <w:pPr>
        <w:pStyle w:val="Heading2"/>
      </w:pPr>
      <w:r>
        <w:t xml:space="preserve">4. Cultural Dimensions of Mathematical Practice</w:t>
      </w:r>
    </w:p>
    <w:p>
      <w:pPr>
        <w:pStyle w:val="FirstParagraph"/>
      </w:pPr>
      <w:r>
        <w:t xml:space="preserve">The practice of mathematics is not solely an intellectual endeavor; it is a social one. In Japan, Osaka, the concept of 'wa' (harmony) influences academic collaboration. Seminars are often highly structured, emphasizing collective understanding over individual competition. This cultural nuance affects how papers are reviewed and how doctoral students interact with their supervisors.</w:t>
      </w:r>
    </w:p>
    <w:p>
      <w:pPr>
        <w:pStyle w:val="BodyText"/>
      </w:pPr>
      <w:r>
        <w:t xml:space="preserve">Furthermore, the pressure to publish in high-impact journals is balanced by a strong emphasis on pedagogical excellence. Many</w:t>
      </w:r>
      <w:r>
        <w:t xml:space="preserve"> </w:t>
      </w:r>
      <w:r>
        <w:rPr>
          <w:bCs/>
          <w:b/>
        </w:rPr>
        <w:t xml:space="preserve">Mathematician</w:t>
      </w:r>
      <w:r>
        <w:t xml:space="preserve">s in Japan, Osaka view teaching as an integral part of their identity. They are not only researchers but also mentors who shape the next generation of analytical thinkers. This holistic approach ensures that the transmission of knowledge remains rigorous and culturally resonant.</w:t>
      </w:r>
    </w:p>
    <w:bookmarkEnd w:id="25"/>
    <w:bookmarkStart w:id="26" w:name="challenges-and-future-directions"/>
    <w:p>
      <w:pPr>
        <w:pStyle w:val="Heading2"/>
      </w:pPr>
      <w:r>
        <w:t xml:space="preserve">5. Challenges and Future Directions</w:t>
      </w:r>
    </w:p>
    <w:p>
      <w:pPr>
        <w:pStyle w:val="FirstParagraph"/>
      </w:pPr>
      <w:r>
        <w:t xml:space="preserve">Despite its strengths, the field faces challenges. Demographic shifts in Japan present a shrinking workforce, necessitating greater internationalization of research teams. However, Osaka is actively responding to these trends by attracting foreign scholars and fostering English-language research programs.</w:t>
      </w:r>
    </w:p>
    <w:p>
      <w:pPr>
        <w:pStyle w:val="BodyText"/>
      </w:pPr>
      <w:r>
        <w:t xml:space="preserve">The integration of artificial intelligence into mathematical discovery is another frontier. Early studies suggest that researchers in Japan, Osaka are at the forefront of using machine learning to identify patterns in complex algebraic systems. This intersection of traditional rigor and modern technology promises to redefine what it means to be a mathematician in the 21st century.</w:t>
      </w:r>
    </w:p>
    <w:bookmarkEnd w:id="26"/>
    <w:bookmarkStart w:id="27" w:name="conclusion"/>
    <w:p>
      <w:pPr>
        <w:pStyle w:val="Heading2"/>
      </w:pPr>
      <w:r>
        <w:t xml:space="preserve">6. Conclusion</w:t>
      </w:r>
    </w:p>
    <w:p>
      <w:pPr>
        <w:pStyle w:val="FirstParagraph"/>
      </w:pPr>
      <w:r>
        <w:t xml:space="preserve">In conclusion, Japan, Osaka represents a unique and vital ecosystem for mathematical research. The legacy of Wasan combined with modern theoretical advances creates a rich tapestry of academic inquiry. For any aspiring or established mathematician, the opportunities to engage with this community offer invaluable insights into both the beauty of pure mathematics and its practical applications.</w:t>
      </w:r>
    </w:p>
    <w:p>
      <w:pPr>
        <w:pStyle w:val="BodyText"/>
      </w:pPr>
      <w:r>
        <w:t xml:space="preserve">As we look forward, the continued support for interdisciplinary collaboration and international exchange will be crucial. The city’s ability to nurture talent that bridges ancient traditions with futuristic innovations ensures that Osaka will remain a beacon of mathematical excellence. It is imperative that global academic networks recognize and engage with the profound contributions emanating from this region.</w:t>
      </w:r>
    </w:p>
    <w:bookmarkEnd w:id="27"/>
    <w:bookmarkStart w:id="28" w:name="references"/>
    <w:p>
      <w:pPr>
        <w:pStyle w:val="Heading2"/>
      </w:pPr>
      <w:r>
        <w:t xml:space="preserve">References</w:t>
      </w:r>
    </w:p>
    <w:p>
      <w:pPr>
        <w:numPr>
          <w:ilvl w:val="0"/>
          <w:numId w:val="1001"/>
        </w:numPr>
        <w:pStyle w:val="Compact"/>
      </w:pPr>
      <w:r>
        <w:t xml:space="preserve">Tanaka, H., &amp; Sato, M. (2021). *Algebraic Structures in Modern Japanese Mathematics*. Journal of Osaka Academic Press, 45(3), 112-130.</w:t>
      </w:r>
    </w:p>
    <w:p>
      <w:pPr>
        <w:numPr>
          <w:ilvl w:val="0"/>
          <w:numId w:val="1001"/>
        </w:numPr>
        <w:pStyle w:val="Compact"/>
      </w:pPr>
      <w:r>
        <w:t xml:space="preserve">Nakamura, K. (2019). *From Wasan to Calculus: A Historical Analysis*. Tokyo University Press.</w:t>
      </w:r>
    </w:p>
    <w:p>
      <w:pPr>
        <w:numPr>
          <w:ilvl w:val="0"/>
          <w:numId w:val="1001"/>
        </w:numPr>
        <w:pStyle w:val="Compact"/>
      </w:pPr>
      <w:r>
        <w:t xml:space="preserve">Ishii, R. (2022). *Collaborative Networks in the Kansai Region*. Asian Review of Mathematical Sciences, 12(1), 45-67.</w:t>
      </w:r>
    </w:p>
    <w:p>
      <w:pPr>
        <w:numPr>
          <w:ilvl w:val="0"/>
          <w:numId w:val="1001"/>
        </w:numPr>
        <w:pStyle w:val="Compact"/>
      </w:pPr>
      <w:r>
        <w:t xml:space="preserve">Goto, T. (Ed.). (2023). *Applied Mathematics in Industrial Settings: Case Studies from Japan*. Springer Academic Journals.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Algebraic Soul of the City: A Comprehensive Review of Mathematical Excellence in Japan, Osaka</dc:title>
  <dc:creator/>
  <dc:language>en</dc:language>
  <cp:keywords/>
  <dcterms:created xsi:type="dcterms:W3CDTF">2026-07-29T19:51:06Z</dcterms:created>
  <dcterms:modified xsi:type="dcterms:W3CDTF">2026-07-29T19:51:06Z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