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3bcf85f284db51912170784a6f760598495ce3d"/>
    <w:p>
      <w:pPr>
        <w:pStyle w:val="Heading1"/>
      </w:pPr>
      <w:r>
        <w:t xml:space="preserve">The Evolution and Impact of the Mathematician in the Academic Landscape of Philippines Manila</w:t>
      </w:r>
    </w:p>
    <w:p>
      <w:pPr>
        <w:pStyle w:val="FirstParagraph"/>
      </w:pPr>
      <w:r>
        <w:rPr>
          <w:bCs/>
          <w:b/>
        </w:rPr>
        <w:t xml:space="preserve">Author:</w:t>
      </w:r>
      <w:r>
        <w:t xml:space="preserve"> </w:t>
      </w:r>
      <w:r>
        <w:t xml:space="preserve">Dr. Elena Santos</w:t>
      </w:r>
      <w:r>
        <w:br/>
      </w:r>
      <w:r>
        <w:rPr>
          <w:iCs/>
          <w:i/>
        </w:rPr>
        <w:t xml:space="preserve">Institute for Advanced Studies in Mathematics, Manila University Consortium</w:t>
      </w:r>
      <w:r>
        <w:br/>
      </w:r>
      <w:r>
        <w:rPr>
          <w:iCs/>
          <w:i/>
        </w:rPr>
        <w:t xml:space="preserve">Date: October 24, 2023</w:t>
      </w:r>
    </w:p>
    <w:bookmarkStart w:id="20" w:name="abstract"/>
    <w:p>
      <w:pPr>
        <w:pStyle w:val="Heading3"/>
      </w:pPr>
      <w:r>
        <w:t xml:space="preserve">Abstract</w:t>
      </w:r>
    </w:p>
    <w:p>
      <w:pPr>
        <w:pStyle w:val="FirstParagraph"/>
      </w:pPr>
      <w:r>
        <w:t xml:space="preserve">This article examines the pivotal role of the</w:t>
      </w:r>
      <w:r>
        <w:t xml:space="preserve"> </w:t>
      </w:r>
      <w:r>
        <w:rPr>
          <w:bCs/>
          <w:b/>
        </w:rPr>
        <w:t xml:space="preserve">Mathematician</w:t>
      </w:r>
      <w:r>
        <w:t xml:space="preserve"> </w:t>
      </w:r>
      <w:r>
        <w:t xml:space="preserve">within the higher education and research sectors located in Manila, Philippines. It traces historical developments from the colonial era to contemporary times, highlighting how local and international mathematicians have shaped quantitative literacy in Southeast Asia. The study emphasizes that a dedicated</w:t>
      </w:r>
      <w:r>
        <w:t xml:space="preserve"> </w:t>
      </w:r>
      <w:r>
        <w:rPr>
          <w:bCs/>
          <w:b/>
        </w:rPr>
        <w:t xml:space="preserve">Mathematician</w:t>
      </w:r>
      <w:r>
        <w:t xml:space="preserve"> </w:t>
      </w:r>
      <w:r>
        <w:t xml:space="preserve">serves not only as a researcher of abstract concepts but also as an educator crucial for national development. Special attention is given to the unique socio-economic context of</w:t>
      </w:r>
      <w:r>
        <w:t xml:space="preserve"> </w:t>
      </w:r>
      <w:r>
        <w:rPr>
          <w:bCs/>
          <w:b/>
        </w:rPr>
        <w:t xml:space="preserve">Philippines Manila</w:t>
      </w:r>
      <w:r>
        <w:t xml:space="preserve">, where rapid urbanization and digital transformation require robust mathematical frameworks.</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Philippines Manila</w:t>
      </w:r>
      <w:r>
        <w:t xml:space="preserve">, as the capital region and a bustling metropolis, stands at the crossroads of economic, cultural, and educational exchange in Southeast Asia. Within this vibrant ecosystem, the discipline of mathematics plays a foundational role in driving innovation, policy-making, and technological advancement. The central figure in this narrative is the</w:t>
      </w:r>
      <w:r>
        <w:t xml:space="preserve"> </w:t>
      </w:r>
      <w:r>
        <w:rPr>
          <w:bCs/>
          <w:b/>
        </w:rPr>
        <w:t xml:space="preserve">Mathematician</w:t>
      </w:r>
      <w:r>
        <w:t xml:space="preserve">, whose contributions extend far beyond classroom instruction into the realms of data science, actuarial analysis, engineering simulation, and public health modeling.</w:t>
      </w:r>
    </w:p>
    <w:p>
      <w:pPr>
        <w:pStyle w:val="BodyText"/>
      </w:pPr>
      <w:r>
        <w:t xml:space="preserve">In recent decades, the demand for skilled quantitative experts in</w:t>
      </w:r>
      <w:r>
        <w:t xml:space="preserve"> </w:t>
      </w:r>
      <w:r>
        <w:rPr>
          <w:bCs/>
          <w:b/>
        </w:rPr>
        <w:t xml:space="preserve">Philippines Manila</w:t>
      </w:r>
      <w:r>
        <w:t xml:space="preserve"> </w:t>
      </w:r>
      <w:r>
        <w:t xml:space="preserve">has surged. As global industries outsource Business Process Outsourcing (BPO) and Knowledge Process Outsourcing (KPO) to the Philippines, the precision and analytical rigor provided by a trained</w:t>
      </w:r>
      <w:r>
        <w:t xml:space="preserve"> </w:t>
      </w:r>
      <w:r>
        <w:rPr>
          <w:bCs/>
          <w:b/>
        </w:rPr>
        <w:t xml:space="preserve">Mathematician</w:t>
      </w:r>
      <w:r>
        <w:t xml:space="preserve"> </w:t>
      </w:r>
      <w:r>
        <w:t xml:space="preserve">have become critical assets. This article explores how the profession of being a</w:t>
      </w:r>
      <w:r>
        <w:t xml:space="preserve"> </w:t>
      </w:r>
      <w:r>
        <w:rPr>
          <w:bCs/>
          <w:b/>
        </w:rPr>
        <w:t xml:space="preserve">Mathematician</w:t>
      </w:r>
      <w:r>
        <w:t xml:space="preserve"> </w:t>
      </w:r>
      <w:r>
        <w:t xml:space="preserve">has evolved in this specific geographic and cultural context, addressing both challenges and opportunities.</w:t>
      </w:r>
    </w:p>
    <w:bookmarkEnd w:id="21"/>
    <w:bookmarkStart w:id="22" w:name="X17f5bb8957d75ee2701481183502c4768e00ba2"/>
    <w:p>
      <w:pPr>
        <w:pStyle w:val="Heading2"/>
      </w:pPr>
      <w:r>
        <w:t xml:space="preserve">II. Historical Context: The Colonial Legacy and Early Foundations</w:t>
      </w:r>
    </w:p>
    <w:p>
      <w:pPr>
        <w:pStyle w:val="FirstParagraph"/>
      </w:pPr>
      <w:r>
        <w:t xml:space="preserve">To understand the current standing of the</w:t>
      </w:r>
      <w:r>
        <w:t xml:space="preserve"> </w:t>
      </w:r>
      <w:r>
        <w:rPr>
          <w:bCs/>
          <w:b/>
        </w:rPr>
        <w:t xml:space="preserve">Mathematician</w:t>
      </w:r>
      <w:r>
        <w:t xml:space="preserve">, one must look back to the educational structures established during Spanish and American colonial periods. Initially, mathematics was taught primarily through religious texts or rudimentary arithmetic necessary for trade. However, with the establishment of universities in</w:t>
      </w:r>
      <w:r>
        <w:t xml:space="preserve"> </w:t>
      </w:r>
      <w:r>
        <w:rPr>
          <w:bCs/>
          <w:b/>
        </w:rPr>
        <w:t xml:space="preserve">Philippines Manila</w:t>
      </w:r>
      <w:r>
        <w:t xml:space="preserve">, such as the University of Santo Tomas (founded in 1611) and later Far Eastern University, formal mathematical education began to take root.</w:t>
      </w:r>
    </w:p>
    <w:p>
      <w:pPr>
        <w:pStyle w:val="BodyText"/>
      </w:pPr>
      <w:r>
        <w:t xml:space="preserve">The American colonial period significantly influenced the curriculum, introducing Western-style calculus and geometry. During this era, early Filipino</w:t>
      </w:r>
      <w:r>
        <w:t xml:space="preserve"> </w:t>
      </w:r>
      <w:r>
        <w:rPr>
          <w:bCs/>
          <w:b/>
        </w:rPr>
        <w:t xml:space="preserve">Mathematicians</w:t>
      </w:r>
      <w:r>
        <w:t xml:space="preserve"> </w:t>
      </w:r>
      <w:r>
        <w:t xml:space="preserve">began to emerge as educators who translated complex foreign concepts into local pedagogical frameworks. These pioneers laid the groundwork for what would become a robust academic community in Manila. They recognized that mathematics was not merely an academic pursuit but a tool for colonial administration and later, national infrastructure development.</w:t>
      </w:r>
    </w:p>
    <w:bookmarkEnd w:id="22"/>
    <w:bookmarkStart w:id="23" w:name="X486dd962a4e393fe65c63127298c1339ec93fd3"/>
    <w:p>
      <w:pPr>
        <w:pStyle w:val="Heading2"/>
      </w:pPr>
      <w:r>
        <w:t xml:space="preserve">III. The Role of the Mathematician in Contemporary Education</w:t>
      </w:r>
    </w:p>
    <w:p>
      <w:pPr>
        <w:pStyle w:val="FirstParagraph"/>
      </w:pPr>
      <w:r>
        <w:t xml:space="preserve">In modern</w:t>
      </w:r>
      <w:r>
        <w:t xml:space="preserve"> </w:t>
      </w:r>
      <w:r>
        <w:rPr>
          <w:bCs/>
          <w:b/>
        </w:rPr>
        <w:t xml:space="preserve">Philippines Manila</w:t>
      </w:r>
      <w:r>
        <w:t xml:space="preserve">, the</w:t>
      </w:r>
      <w:r>
        <w:t xml:space="preserve"> </w:t>
      </w:r>
      <w:r>
        <w:rPr>
          <w:bCs/>
          <w:b/>
        </w:rPr>
        <w:t xml:space="preserve">Mathematician</w:t>
      </w:r>
    </w:p>
    <w:p>
      <w:pPr>
        <w:pStyle w:val="BodyText"/>
      </w:pPr>
      <w:r>
        <w:t xml:space="preserve">However, the role extends beyond theory. The contemporary</w:t>
      </w:r>
      <w:r>
        <w:t xml:space="preserve"> </w:t>
      </w:r>
      <w:r>
        <w:rPr>
          <w:bCs/>
          <w:b/>
        </w:rPr>
        <w:t xml:space="preserve">MathematicianMathematician</w:t>
      </w:r>
    </w:p>
    <w:bookmarkEnd w:id="23"/>
    <w:bookmarkStart w:id="24" w:name="X64629feb1b383b4bd1f001baec81540d761182d"/>
    <w:p>
      <w:pPr>
        <w:pStyle w:val="Heading2"/>
      </w:pPr>
      <w:r>
        <w:t xml:space="preserve">IV. Industry Applications: The BPO and Tech Boom</w:t>
      </w:r>
    </w:p>
    <w:p>
      <w:pPr>
        <w:pStyle w:val="FirstParagraph"/>
      </w:pPr>
      <w:r>
        <w:rPr>
          <w:bCs/>
          <w:b/>
        </w:rPr>
        <w:t xml:space="preserve">Philippines Manila</w:t>
      </w:r>
    </w:p>
    <w:p>
      <w:pPr>
        <w:pStyle w:val="BodyText"/>
      </w:pPr>
      <w:r>
        <w:t xml:space="preserve">For example, multinational corporations operating in Manila utilize</w:t>
      </w:r>
      <w:r>
        <w:t xml:space="preserve"> </w:t>
      </w:r>
      <w:r>
        <w:rPr>
          <w:bCs/>
          <w:b/>
        </w:rPr>
        <w:t xml:space="preserve">[Mathematicians][Mathematician][Philippines Manila]</w:t>
      </w:r>
      <w:r>
        <w:t xml:space="preserve">. This practical application underscores the versatility and economic importance of mathematical expertise in the capital.</w:t>
      </w:r>
    </w:p>
    <w:bookmarkEnd w:id="24"/>
    <w:bookmarkStart w:id="25" w:name="X103c33d1ca85b99a80164cd111c224d47fef4ef"/>
    <w:p>
      <w:pPr>
        <w:pStyle w:val="Heading2"/>
      </w:pPr>
      <w:r>
        <w:t xml:space="preserve">V. Challenges Facing Mathematicians in Manila</w:t>
      </w:r>
    </w:p>
    <w:p>
      <w:pPr>
        <w:pStyle w:val="FirstParagraph"/>
      </w:pPr>
      <w:r>
        <w:t xml:space="preserve">Despite these advancements,</w:t>
      </w:r>
      <w:r>
        <w:t xml:space="preserve"> </w:t>
      </w:r>
      <w:r>
        <w:rPr>
          <w:bCs/>
          <w:b/>
        </w:rPr>
        <w:t xml:space="preserve">[Mathematicians][Philippines Manila]</w:t>
      </w:r>
    </w:p>
    <w:p>
      <w:pPr>
        <w:pStyle w:val="BodyText"/>
      </w:pPr>
      <w:r>
        <w:t xml:space="preserve">Additionally, there is a brain drain phenomenon where highly skilled</w:t>
      </w:r>
      <w:r>
        <w:t xml:space="preserve"> </w:t>
      </w:r>
      <w:r>
        <w:rPr>
          <w:bCs/>
          <w:b/>
        </w:rPr>
        <w:t xml:space="preserve">[Mathematicians][Philippines Manila]</w:t>
      </w:r>
      <w:r>
        <w:t xml:space="preserve"> </w:t>
      </w:r>
      <w:r>
        <w:t xml:space="preserve">must collaborate to create incentives that retain local mathematical talent.</w:t>
      </w:r>
    </w:p>
    <w:bookmarkEnd w:id="25"/>
    <w:bookmarkStart w:id="26" w:name="X357c8f7b7a01d66c0300283e7bce8357a08857e"/>
    <w:p>
      <w:pPr>
        <w:pStyle w:val="Heading2"/>
      </w:pPr>
      <w:r>
        <w:t xml:space="preserve">VI. The Future: Digital Transformation and AI</w:t>
      </w:r>
    </w:p>
    <w:p>
      <w:pPr>
        <w:pStyle w:val="FirstParagraph"/>
      </w:pPr>
      <w:r>
        <w:t xml:space="preserve">The future of the</w:t>
      </w:r>
      <w:r>
        <w:t xml:space="preserve"> </w:t>
      </w:r>
      <w:r>
        <w:rPr>
          <w:bCs/>
          <w:b/>
        </w:rPr>
        <w:t xml:space="preserve">[Mathematician][Philippines Manila]</w:t>
      </w:r>
    </w:p>
    <w:p>
      <w:pPr>
        <w:pStyle w:val="BodyText"/>
      </w:pPr>
      <w:r>
        <w:t xml:space="preserve">Educational institutions in</w:t>
      </w:r>
      <w:r>
        <w:t xml:space="preserve"> </w:t>
      </w:r>
      <w:r>
        <w:rPr>
          <w:bCs/>
          <w:b/>
        </w:rPr>
        <w:t xml:space="preserve">[Philippines Manila]</w:t>
      </w:r>
      <w:r>
        <w:t xml:space="preserve"> </w:t>
      </w:r>
      <w:r>
        <w:t xml:space="preserve">are beginning to integrate computer science with mathematics curricula. This hybrid approach aims to produce graduates who are not only proficient in mathematical proof but also capable of implementing algorithms in coding environments. The modern</w:t>
      </w:r>
      <w:r>
        <w:t xml:space="preserve"> </w:t>
      </w:r>
      <w:r>
        <w:rPr>
          <w:bCs/>
          <w:b/>
        </w:rPr>
        <w:t xml:space="preserve">[Mathematician]</w:t>
      </w:r>
    </w:p>
    <w:bookmarkEnd w:id="26"/>
    <w:bookmarkStart w:id="27" w:name="vii.-conclusion"/>
    <w:p>
      <w:pPr>
        <w:pStyle w:val="Heading2"/>
      </w:pPr>
      <w:r>
        <w:t xml:space="preserve">VII. Conclusion</w:t>
      </w:r>
    </w:p>
    <w:p>
      <w:pPr>
        <w:pStyle w:val="FirstParagraph"/>
      </w:pPr>
      <w:r>
        <w:t xml:space="preserve">The trajectory of the</w:t>
      </w:r>
      <w:r>
        <w:t xml:space="preserve"> </w:t>
      </w:r>
      <w:r>
        <w:rPr>
          <w:bCs/>
          <w:b/>
        </w:rPr>
        <w:t xml:space="preserve">[Mathematician]</w:t>
      </w:r>
      <w:r>
        <w:t xml:space="preserve"> </w:t>
      </w:r>
      <w:r>
        <w:t xml:space="preserve">in</w:t>
      </w:r>
      <w:r>
        <w:t xml:space="preserve"> </w:t>
      </w:r>
      <w:r>
        <w:rPr>
          <w:bCs/>
          <w:b/>
        </w:rPr>
        <w:t xml:space="preserve">[Philippines Manila]</w:t>
      </w:r>
    </w:p>
    <w:p>
      <w:pPr>
        <w:pStyle w:val="BodyText"/>
      </w:pPr>
      <w:r>
        <w:t xml:space="preserve">Moving forward, it is imperative for policymakers, educators, and industry leaders in</w:t>
      </w:r>
      <w:r>
        <w:t xml:space="preserve"> </w:t>
      </w:r>
      <w:r>
        <w:rPr>
          <w:bCs/>
          <w:b/>
        </w:rPr>
        <w:t xml:space="preserve">[Philippines Manila]</w:t>
      </w:r>
      <w:r>
        <w:t xml:space="preserve"> </w:t>
      </w:r>
      <w:r>
        <w:t xml:space="preserve">to support the growth of this profession. By investing in research grants, modernizing curricula, and creating robust career pathways for</w:t>
      </w:r>
      <w:r>
        <w:t xml:space="preserve"> </w:t>
      </w:r>
      <w:r>
        <w:rPr>
          <w:bCs/>
          <w:b/>
        </w:rPr>
        <w:t xml:space="preserve">[Mathematicians]</w:t>
      </w:r>
      <w:r>
        <w:t xml:space="preserve">, the nation can harness the full potential of mathematical science. The continued evolution of the</w:t>
      </w:r>
      <w:r>
        <w:t xml:space="preserve"> </w:t>
      </w:r>
      <w:r>
        <w:rPr>
          <w:bCs/>
          <w:b/>
        </w:rPr>
        <w:t xml:space="preserve">[Mathematician]</w:t>
      </w:r>
      <w:r>
        <w:t xml:space="preserve"> </w:t>
      </w:r>
      <w:r>
        <w:t xml:space="preserve">will be essential for sustaining innovation and competitiveness in an increasingly digital world.</w:t>
      </w:r>
    </w:p>
    <w:p>
      <w:pPr>
        <w:pStyle w:val="BodyText"/>
      </w:pPr>
      <w:r>
        <w:rPr>
          <w:iCs/>
          <w:i/>
        </w:rPr>
        <w:t xml:space="preserve">Note: This article is intended for academic review and discussion within the educational community of Manila, Philippines. All references to specific institutions are illustrative of general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Academic Landscape of Philippines Manila</dc:title>
  <dc:creator/>
  <dc:language>en</dc:language>
  <cp:keywords/>
  <dcterms:created xsi:type="dcterms:W3CDTF">2026-07-29T07:44:13Z</dcterms:created>
  <dcterms:modified xsi:type="dcterms:W3CDTF">2026-07-29T07:44:13Z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